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0" w:rsidRPr="007D444D" w:rsidRDefault="000370D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Cladire</w:t>
      </w:r>
      <w:proofErr w:type="spellEnd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stadiul</w:t>
      </w:r>
      <w:proofErr w:type="spellEnd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semifinisat</w:t>
      </w:r>
      <w:proofErr w:type="spellEnd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pen</w:t>
      </w:r>
      <w:r w:rsidR="007D444D"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</w:t>
      </w:r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ru</w:t>
      </w:r>
      <w:proofErr w:type="spellEnd"/>
      <w:proofErr w:type="gramEnd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inchiriat</w:t>
      </w:r>
      <w:proofErr w:type="spellEnd"/>
      <w:r w:rsidRPr="007D444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0370DA" w:rsidRDefault="000370D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Cateva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avatajele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preluarii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cladiri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stadiul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rosu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Personalizarea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spatiului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costurilor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reamenajare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Costurile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amenajare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suportate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7D444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proprietar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varianta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standard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specificata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catre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acesta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Optimizare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spatii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conform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nevoi</w:t>
      </w:r>
      <w:proofErr w:type="spellEnd"/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Infrastructura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electrica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sanitara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IT</w:t>
      </w:r>
      <w:r w:rsidR="007D444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personalizate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Timpi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executie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optimizati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370DA" w:rsidRDefault="000370DA" w:rsidP="000370DA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Costurile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chirie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aceleasi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 care se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preia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spatiu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necesita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reamenajare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nu 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ultimul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rand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imaginea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companiei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piata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0370DA" w:rsidRPr="000370DA" w:rsidRDefault="000370DA" w:rsidP="000370D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Mai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departe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va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vom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studiu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caz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cu o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cladire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preluata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catre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 firma care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activeaza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domeniul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IT. </w:t>
      </w:r>
    </w:p>
    <w:p w:rsidR="00597A92" w:rsidRPr="00446F3D" w:rsidRDefault="0068284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Beneficiarul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o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firmă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IT</w:t>
      </w:r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închiriat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trei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niveluri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clădiri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stadiul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"la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roșu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ideea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putea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personaliza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conform cu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nevoile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sale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specifice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DB4C60" w:rsidRPr="00446F3D" w:rsidRDefault="00DB4C60" w:rsidP="00DB4C60">
      <w:pPr>
        <w:tabs>
          <w:tab w:val="left" w:pos="7698"/>
        </w:tabs>
        <w:rPr>
          <w:rFonts w:ascii="Helvetica" w:hAnsi="Helvetica" w:cs="Helvetica"/>
          <w:sz w:val="20"/>
          <w:szCs w:val="20"/>
        </w:rPr>
      </w:pPr>
      <w:r w:rsidRPr="00446F3D">
        <w:rPr>
          <w:rFonts w:ascii="Helvetica" w:hAnsi="Helvetica" w:cs="Helvetica"/>
          <w:sz w:val="20"/>
          <w:szCs w:val="20"/>
        </w:rPr>
        <w:t xml:space="preserve">     </w:t>
      </w:r>
      <w:r w:rsidRPr="00446F3D">
        <w:rPr>
          <w:rFonts w:ascii="Helvetica" w:hAnsi="Helvetica" w:cs="Helvetica"/>
          <w:sz w:val="20"/>
          <w:szCs w:val="20"/>
        </w:rPr>
        <w:tab/>
      </w:r>
    </w:p>
    <w:p w:rsidR="0068284C" w:rsidRPr="00446F3D" w:rsidRDefault="00446F3D" w:rsidP="00DB4C60">
      <w:pPr>
        <w:tabs>
          <w:tab w:val="left" w:pos="2382"/>
        </w:tabs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</w:t>
      </w:r>
      <w:proofErr w:type="spellStart"/>
      <w:proofErr w:type="gramStart"/>
      <w:r w:rsidR="005B7B15" w:rsidRPr="00446F3D">
        <w:rPr>
          <w:rFonts w:ascii="Helvetica" w:hAnsi="Helvetica" w:cs="Helvetica"/>
          <w:sz w:val="16"/>
          <w:szCs w:val="16"/>
        </w:rPr>
        <w:t>s</w:t>
      </w:r>
      <w:r w:rsidR="00DB4C60" w:rsidRPr="00446F3D">
        <w:rPr>
          <w:rFonts w:ascii="Helvetica" w:hAnsi="Helvetica" w:cs="Helvetica"/>
          <w:sz w:val="16"/>
          <w:szCs w:val="16"/>
        </w:rPr>
        <w:t>tadiul</w:t>
      </w:r>
      <w:proofErr w:type="spellEnd"/>
      <w:proofErr w:type="gramEnd"/>
      <w:r w:rsidR="00DB4C60" w:rsidRPr="00446F3D">
        <w:rPr>
          <w:rFonts w:ascii="Helvetica" w:hAnsi="Helvetica" w:cs="Helvetica"/>
          <w:sz w:val="16"/>
          <w:szCs w:val="16"/>
        </w:rPr>
        <w:t xml:space="preserve"> initial                  </w:t>
      </w:r>
      <w:r>
        <w:rPr>
          <w:rFonts w:ascii="Helvetica" w:hAnsi="Helvetica" w:cs="Helvetica"/>
          <w:sz w:val="16"/>
          <w:szCs w:val="16"/>
        </w:rPr>
        <w:t xml:space="preserve">       </w:t>
      </w:r>
      <w:r w:rsidR="00DB4C60" w:rsidRPr="00446F3D"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 xml:space="preserve">                 </w:t>
      </w:r>
      <w:r w:rsidR="00DB4C60" w:rsidRPr="00446F3D">
        <w:rPr>
          <w:rFonts w:ascii="Helvetica" w:hAnsi="Helvetica" w:cs="Helvetica"/>
          <w:sz w:val="16"/>
          <w:szCs w:val="16"/>
        </w:rPr>
        <w:t xml:space="preserve">    </w:t>
      </w:r>
      <w:proofErr w:type="spellStart"/>
      <w:r w:rsidR="005B7B15" w:rsidRPr="00446F3D">
        <w:rPr>
          <w:rFonts w:ascii="Helvetica" w:hAnsi="Helvetica" w:cs="Helvetica"/>
          <w:sz w:val="16"/>
          <w:szCs w:val="16"/>
        </w:rPr>
        <w:t>rasina</w:t>
      </w:r>
      <w:proofErr w:type="spellEnd"/>
      <w:r w:rsidR="005B7B15" w:rsidRPr="00446F3D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5B7B15" w:rsidRPr="00446F3D">
        <w:rPr>
          <w:rFonts w:ascii="Helvetica" w:hAnsi="Helvetica" w:cs="Helvetica"/>
          <w:sz w:val="16"/>
          <w:szCs w:val="16"/>
        </w:rPr>
        <w:t>epodidica</w:t>
      </w:r>
      <w:proofErr w:type="spellEnd"/>
      <w:r w:rsidR="005B7B15" w:rsidRPr="00446F3D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5B7B15" w:rsidRPr="00446F3D">
        <w:rPr>
          <w:rFonts w:ascii="Helvetica" w:hAnsi="Helvetica" w:cs="Helvetica"/>
          <w:sz w:val="16"/>
          <w:szCs w:val="16"/>
        </w:rPr>
        <w:t>galbena</w:t>
      </w:r>
      <w:proofErr w:type="spellEnd"/>
    </w:p>
    <w:tbl>
      <w:tblPr>
        <w:tblpPr w:leftFromText="180" w:rightFromText="180" w:vertAnchor="text" w:horzAnchor="margin" w:tblpXSpec="center" w:tblpY="270"/>
        <w:tblW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049"/>
        <w:gridCol w:w="3033"/>
      </w:tblGrid>
      <w:tr w:rsidR="00DB4C60" w:rsidRPr="00446F3D" w:rsidTr="00DB4C60">
        <w:trPr>
          <w:trHeight w:val="1929"/>
        </w:trPr>
        <w:tc>
          <w:tcPr>
            <w:tcW w:w="3049" w:type="dxa"/>
            <w:vAlign w:val="center"/>
          </w:tcPr>
          <w:p w:rsidR="00DB4C60" w:rsidRPr="00446F3D" w:rsidRDefault="00DB4C60" w:rsidP="00DB4C60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90065" cy="1264285"/>
                  <wp:effectExtent l="19050" t="0" r="635" b="0"/>
                  <wp:docPr id="57" name="Picture 14" descr="scheme-4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-4_8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DB4C60" w:rsidRPr="00446F3D" w:rsidRDefault="00DB4C60" w:rsidP="00DB4C60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79905" cy="1257300"/>
                  <wp:effectExtent l="19050" t="0" r="0" b="0"/>
                  <wp:docPr id="58" name="Picture 18" descr="scheme-3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-3_8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60" w:rsidRPr="00446F3D" w:rsidTr="00DB4C60">
        <w:trPr>
          <w:trHeight w:val="73"/>
        </w:trPr>
        <w:tc>
          <w:tcPr>
            <w:tcW w:w="3049" w:type="dxa"/>
            <w:vAlign w:val="center"/>
          </w:tcPr>
          <w:p w:rsidR="00DB4C60" w:rsidRPr="00446F3D" w:rsidRDefault="005B7B15" w:rsidP="00DB4C60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90065" cy="1264285"/>
                  <wp:effectExtent l="19050" t="0" r="635" b="0"/>
                  <wp:docPr id="63" name="Picture 62" descr="scheme-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-1_8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DB4C60" w:rsidRPr="00446F3D" w:rsidRDefault="005B7B15" w:rsidP="00DB4C60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79905" cy="1257300"/>
                  <wp:effectExtent l="19050" t="0" r="0" b="0"/>
                  <wp:docPr id="64" name="Picture 63" descr="scheme-1_8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-1_800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C60" w:rsidRPr="00446F3D" w:rsidRDefault="00DB4C60" w:rsidP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Pr="00446F3D" w:rsidRDefault="00DB4C60" w:rsidP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446F3D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              </w:t>
      </w: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446F3D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                                                           </w:t>
      </w: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Pr="00446F3D" w:rsidRDefault="0068284C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68284C" w:rsidRDefault="000370DA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        </w:t>
      </w:r>
    </w:p>
    <w:p w:rsidR="000370DA" w:rsidRDefault="000370DA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:rsidR="000370DA" w:rsidRPr="000370DA" w:rsidRDefault="000370DA">
      <w:pPr>
        <w:rPr>
          <w:rFonts w:ascii="Helvetica" w:hAnsi="Helvetica" w:cs="Helvetica"/>
          <w:sz w:val="16"/>
          <w:szCs w:val="16"/>
          <w:shd w:val="clear" w:color="auto" w:fill="FFFFFF"/>
        </w:rPr>
      </w:pPr>
      <w:r w:rsidRPr="000370DA">
        <w:rPr>
          <w:rFonts w:ascii="Helvetica" w:hAnsi="Helvetica" w:cs="Helvetica"/>
          <w:sz w:val="16"/>
          <w:szCs w:val="16"/>
          <w:shd w:val="clear" w:color="auto" w:fill="FFFFFF"/>
        </w:rPr>
        <w:t xml:space="preserve">                                      </w:t>
      </w:r>
      <w:proofErr w:type="spellStart"/>
      <w:proofErr w:type="gramStart"/>
      <w:r w:rsidRPr="000370DA">
        <w:rPr>
          <w:rFonts w:ascii="Helvetica" w:hAnsi="Helvetica" w:cs="Helvetica"/>
          <w:sz w:val="16"/>
          <w:szCs w:val="16"/>
          <w:shd w:val="clear" w:color="auto" w:fill="FFFFFF"/>
        </w:rPr>
        <w:t>compartimentari</w:t>
      </w:r>
      <w:proofErr w:type="spellEnd"/>
      <w:proofErr w:type="gramEnd"/>
      <w:r w:rsidRPr="000370DA">
        <w:rPr>
          <w:rFonts w:ascii="Helvetica" w:hAnsi="Helvetica" w:cs="Helvetica"/>
          <w:sz w:val="16"/>
          <w:szCs w:val="16"/>
          <w:shd w:val="clear" w:color="auto" w:fill="FFFFFF"/>
        </w:rPr>
        <w:t xml:space="preserve">                                         </w:t>
      </w:r>
      <w:proofErr w:type="spellStart"/>
      <w:r w:rsidRPr="000370DA">
        <w:rPr>
          <w:rFonts w:ascii="Helvetica" w:hAnsi="Helvetica" w:cs="Helvetica"/>
          <w:sz w:val="16"/>
          <w:szCs w:val="16"/>
          <w:shd w:val="clear" w:color="auto" w:fill="FFFFFF"/>
        </w:rPr>
        <w:t>iluminat</w:t>
      </w:r>
      <w:proofErr w:type="spellEnd"/>
      <w:r w:rsidRPr="000370DA">
        <w:rPr>
          <w:rFonts w:ascii="Helvetica" w:hAnsi="Helvetica" w:cs="Helvetica"/>
          <w:sz w:val="16"/>
          <w:szCs w:val="16"/>
          <w:shd w:val="clear" w:color="auto" w:fill="FFFFFF"/>
        </w:rPr>
        <w:t xml:space="preserve"> </w:t>
      </w:r>
    </w:p>
    <w:p w:rsidR="0068284C" w:rsidRPr="00FE61C5" w:rsidRDefault="000370DA" w:rsidP="005B7B15">
      <w:pPr>
        <w:rPr>
          <w:rFonts w:ascii="Helvetica" w:hAnsi="Helvetica" w:cs="Helvetica"/>
          <w:color w:val="666666"/>
          <w:sz w:val="16"/>
          <w:szCs w:val="16"/>
          <w:shd w:val="clear" w:color="auto" w:fill="FFFFFF"/>
        </w:rPr>
      </w:pPr>
      <w:r w:rsidRPr="000370DA">
        <w:rPr>
          <w:rFonts w:ascii="Helvetica" w:hAnsi="Helvetica" w:cs="Helvetica"/>
          <w:color w:val="666666"/>
          <w:sz w:val="16"/>
          <w:szCs w:val="16"/>
          <w:shd w:val="clear" w:color="auto" w:fill="FFFFFF"/>
        </w:rPr>
        <w:t xml:space="preserve">   </w:t>
      </w:r>
      <w:r w:rsidR="0068284C"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Printre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provocările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aduse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s-au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numărat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r w:rsidR="0068284C"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tema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a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gândi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amenajarea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permițând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diferite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scenarii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recompartimentare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pentru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viitorii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chiriași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;</w:t>
      </w:r>
      <w:r w:rsidR="0068284C"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înălțimea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mică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spațiului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liber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placa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beton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nefinisat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până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grindă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era de 2.30m ),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corelată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nevoia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instalații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climatizare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/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ventilare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unui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birouri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(ale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caror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trasee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trec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sub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grinzi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);</w:t>
      </w:r>
      <w:r w:rsidR="0068284C"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faptul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tâmplăria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exterioară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fusese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montată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direct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placă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finisajul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pardoseală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clasic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ar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intrat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peste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tocul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ferestrelor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);</w:t>
      </w:r>
      <w:r w:rsidR="0068284C"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•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bugetul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pentru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investiția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finisaje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echiparea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instalații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și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iluminat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fost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limitat</w:t>
      </w:r>
      <w:proofErr w:type="spellEnd"/>
      <w:r w:rsidR="0068284C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( 30 000 Euro ).</w:t>
      </w:r>
      <w:r w:rsidR="0068284C"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</w:p>
    <w:p w:rsidR="0068284C" w:rsidRPr="00446F3D" w:rsidRDefault="0068284C" w:rsidP="0068284C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</w:p>
    <w:tbl>
      <w:tblPr>
        <w:tblpPr w:leftFromText="180" w:rightFromText="180" w:vertAnchor="text" w:horzAnchor="page" w:tblpX="2221" w:tblpY="-10"/>
        <w:tblW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049"/>
        <w:gridCol w:w="3033"/>
      </w:tblGrid>
      <w:tr w:rsidR="005B7B15" w:rsidRPr="00446F3D" w:rsidTr="005B7B15">
        <w:trPr>
          <w:trHeight w:val="1929"/>
        </w:trPr>
        <w:tc>
          <w:tcPr>
            <w:tcW w:w="3049" w:type="dxa"/>
            <w:vAlign w:val="center"/>
          </w:tcPr>
          <w:p w:rsidR="005B7B15" w:rsidRPr="00446F3D" w:rsidRDefault="005B7B15" w:rsidP="005B7B15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90065" cy="1073785"/>
                  <wp:effectExtent l="19050" t="0" r="635" b="0"/>
                  <wp:docPr id="65" name="Picture 23" descr="plan-05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-05_8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5B7B15" w:rsidRPr="00446F3D" w:rsidRDefault="005B7B15" w:rsidP="005B7B15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79905" cy="1068070"/>
                  <wp:effectExtent l="19050" t="0" r="0" b="0"/>
                  <wp:docPr id="66" name="Picture 24" descr="planuri-04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uri-04_8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B15" w:rsidRPr="00446F3D" w:rsidTr="005B7B15">
        <w:trPr>
          <w:gridAfter w:val="1"/>
          <w:wAfter w:w="3033" w:type="dxa"/>
          <w:trHeight w:val="73"/>
        </w:trPr>
        <w:tc>
          <w:tcPr>
            <w:tcW w:w="3049" w:type="dxa"/>
            <w:vAlign w:val="center"/>
          </w:tcPr>
          <w:p w:rsidR="005B7B15" w:rsidRPr="00446F3D" w:rsidRDefault="005B7B15" w:rsidP="005B7B15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90065" cy="1073785"/>
                  <wp:effectExtent l="19050" t="0" r="635" b="0"/>
                  <wp:docPr id="67" name="Picture 25" descr="planuri-06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uri-06_8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84C" w:rsidRPr="00FE61C5" w:rsidRDefault="0068284C" w:rsidP="00FE61C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Clădirea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construită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cadre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beton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compartimentările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generale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zidărie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cărămidă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și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anvelopanta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panouri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sandw</w:t>
      </w:r>
      <w:r w:rsidR="00FE61C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ich </w:t>
      </w:r>
      <w:proofErr w:type="spellStart"/>
      <w:r w:rsidR="00FE61C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termoizolate</w:t>
      </w:r>
      <w:proofErr w:type="spellEnd"/>
      <w:r w:rsidR="00FE61C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la interior </w:t>
      </w:r>
      <w:proofErr w:type="spellStart"/>
      <w:r w:rsidR="00FE61C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cu</w:t>
      </w:r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vată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minerală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Astfel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stâlpii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și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plafoanele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beton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rămas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proporție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85%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aparente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zidăria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cărămidă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rămas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proporție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90%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aparentă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Pr="00446F3D">
        <w:rPr>
          <w:rFonts w:ascii="Helvetica" w:hAnsi="Helvetica" w:cs="Helvetica"/>
          <w:color w:val="000000"/>
          <w:sz w:val="20"/>
          <w:szCs w:val="20"/>
        </w:rPr>
        <w:br w:type="textWrapping" w:clear="all"/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Pardoseala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propusă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446F3D"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446F3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rașina</w:t>
      </w:r>
      <w:proofErr w:type="spellEnd"/>
      <w:r w:rsidRPr="00446F3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epoxidica</w:t>
      </w:r>
      <w:proofErr w:type="spellEnd"/>
      <w:r w:rsidRPr="00446F3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proprietățile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reflexive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și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grosimea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mică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materialului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peste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placa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beton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cca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2mm )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"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încălzi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"</w:t>
      </w:r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</w:t>
      </w:r>
      <w:proofErr w:type="spellEnd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culoarea</w:t>
      </w:r>
      <w:proofErr w:type="spellEnd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pardoselii</w:t>
      </w:r>
      <w:proofErr w:type="spellEnd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DB4C60"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</w:t>
      </w:r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lementul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puternic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lecturat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aleasă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galben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plin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FE61C5">
        <w:rPr>
          <w:rFonts w:ascii="Helvetica" w:hAnsi="Helvetica" w:cs="Helvetica"/>
          <w:sz w:val="20"/>
          <w:szCs w:val="20"/>
        </w:rPr>
        <w:tab/>
      </w:r>
    </w:p>
    <w:tbl>
      <w:tblPr>
        <w:tblpPr w:leftFromText="180" w:rightFromText="180" w:vertAnchor="text" w:horzAnchor="page" w:tblpX="726" w:tblpY="220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932"/>
        <w:gridCol w:w="4906"/>
      </w:tblGrid>
      <w:tr w:rsidR="005B7B15" w:rsidRPr="00446F3D" w:rsidTr="007D444D">
        <w:trPr>
          <w:trHeight w:val="836"/>
        </w:trPr>
        <w:tc>
          <w:tcPr>
            <w:tcW w:w="4932" w:type="dxa"/>
            <w:vAlign w:val="center"/>
          </w:tcPr>
          <w:p w:rsidR="005B7B15" w:rsidRPr="00446F3D" w:rsidRDefault="005B7B15" w:rsidP="00FE61C5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42016" cy="1870364"/>
                  <wp:effectExtent l="19050" t="0" r="1184" b="0"/>
                  <wp:docPr id="68" name="Picture 33" descr="XVC_1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C_11_8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65" cy="18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Align w:val="center"/>
          </w:tcPr>
          <w:p w:rsidR="005B7B15" w:rsidRPr="00446F3D" w:rsidRDefault="005B7B15" w:rsidP="00FE61C5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438400" cy="1850136"/>
                  <wp:effectExtent l="19050" t="0" r="0" b="0"/>
                  <wp:docPr id="69" name="Picture 34" descr="XVC_9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C_9_8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5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B15" w:rsidRPr="00446F3D" w:rsidTr="007D444D">
        <w:trPr>
          <w:trHeight w:val="1918"/>
        </w:trPr>
        <w:tc>
          <w:tcPr>
            <w:tcW w:w="4932" w:type="dxa"/>
            <w:vAlign w:val="center"/>
          </w:tcPr>
          <w:p w:rsidR="005B7B15" w:rsidRPr="00446F3D" w:rsidRDefault="005B7B15" w:rsidP="00FE61C5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938895" cy="1731818"/>
                  <wp:effectExtent l="19050" t="0" r="0" b="0"/>
                  <wp:docPr id="70" name="Picture 35" descr="3_XVC_8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XVC_800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777" cy="173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Align w:val="center"/>
          </w:tcPr>
          <w:p w:rsidR="005B7B15" w:rsidRPr="00446F3D" w:rsidRDefault="005B7B15" w:rsidP="00FE61C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437669" cy="1655618"/>
                  <wp:effectExtent l="19050" t="0" r="731" b="0"/>
                  <wp:docPr id="71" name="Picture 36" descr="2_XVC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XVC_8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5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B15" w:rsidRPr="00446F3D" w:rsidTr="007D444D">
        <w:trPr>
          <w:trHeight w:val="1691"/>
        </w:trPr>
        <w:tc>
          <w:tcPr>
            <w:tcW w:w="4932" w:type="dxa"/>
            <w:vAlign w:val="center"/>
          </w:tcPr>
          <w:p w:rsidR="005B7B15" w:rsidRPr="00446F3D" w:rsidRDefault="005B7B15" w:rsidP="00FE61C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3141291" cy="1475509"/>
                  <wp:effectExtent l="19050" t="0" r="1959" b="0"/>
                  <wp:docPr id="72" name="Picture 37" descr="1_XVC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XVC_8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232" cy="147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Align w:val="center"/>
          </w:tcPr>
          <w:p w:rsidR="005B7B15" w:rsidRPr="00446F3D" w:rsidRDefault="005B7B15" w:rsidP="00FE61C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343150" cy="1385455"/>
                  <wp:effectExtent l="19050" t="0" r="0" b="0"/>
                  <wp:docPr id="73" name="Picture 38" descr="XVC_5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C_5_80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587" cy="138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B15" w:rsidRPr="00446F3D" w:rsidRDefault="005B7B15" w:rsidP="005B7B1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Traseele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climatizare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/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ventilare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cât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și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iluminat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rămas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aparente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</w:t>
      </w:r>
      <w:proofErr w:type="spellEnd"/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generat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situație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puțin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obisnuită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traseu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creat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desen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precis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betonul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aparent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traseu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care 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trebuit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urmărească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atât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criterii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eficiență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cât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ales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criterii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estetice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DB4C60" w:rsidRPr="00446F3D" w:rsidRDefault="00DB4C60">
      <w:pPr>
        <w:rPr>
          <w:rFonts w:ascii="Helvetica" w:hAnsi="Helvetica" w:cs="Helvetica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560" w:tblpY="4424"/>
        <w:tblW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049"/>
        <w:gridCol w:w="3033"/>
      </w:tblGrid>
      <w:tr w:rsidR="005B7B15" w:rsidRPr="00446F3D" w:rsidTr="005B7B15">
        <w:trPr>
          <w:trHeight w:val="1929"/>
        </w:trPr>
        <w:tc>
          <w:tcPr>
            <w:tcW w:w="3049" w:type="dxa"/>
            <w:vAlign w:val="center"/>
          </w:tcPr>
          <w:p w:rsidR="005B7B15" w:rsidRPr="00446F3D" w:rsidRDefault="005B7B15" w:rsidP="005B7B15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91530" cy="1178170"/>
                  <wp:effectExtent l="19050" t="0" r="0" b="0"/>
                  <wp:docPr id="88" name="Picture 46" descr="4_XVC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XVC_80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17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5B7B15" w:rsidRPr="00446F3D" w:rsidRDefault="005B7B15" w:rsidP="005B7B15">
            <w:pPr>
              <w:jc w:val="center"/>
              <w:rPr>
                <w:sz w:val="20"/>
                <w:szCs w:val="20"/>
                <w:lang w:val="ro-RO"/>
              </w:rPr>
            </w:pPr>
            <w:r w:rsidRPr="00446F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14409" cy="1078524"/>
                  <wp:effectExtent l="19050" t="0" r="4841" b="0"/>
                  <wp:docPr id="89" name="Picture 47" descr="5_XVC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XVC_80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947" cy="108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B15" w:rsidRPr="00446F3D" w:rsidTr="005B7B15">
        <w:trPr>
          <w:trHeight w:val="73"/>
        </w:trPr>
        <w:tc>
          <w:tcPr>
            <w:tcW w:w="3049" w:type="dxa"/>
            <w:vAlign w:val="center"/>
          </w:tcPr>
          <w:p w:rsidR="005B7B15" w:rsidRPr="00446F3D" w:rsidRDefault="005B7B15" w:rsidP="005B7B15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44332" cy="1171808"/>
                  <wp:effectExtent l="19050" t="0" r="0" b="0"/>
                  <wp:docPr id="90" name="Picture 48" descr="XVC_8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C_8_80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69" cy="117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5B7B15" w:rsidRPr="00446F3D" w:rsidRDefault="005B7B15" w:rsidP="005B7B1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6F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303565" cy="1198419"/>
                  <wp:effectExtent l="19050" t="0" r="1485" b="0"/>
                  <wp:docPr id="91" name="Picture 49" descr="XVC_scara_3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C_scara_3_80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75" cy="1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B15" w:rsidRPr="00446F3D" w:rsidRDefault="00DB4C6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Atât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cat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locul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luat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masa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beneficiaza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tablou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" natural-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peisajul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exterior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spre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stradă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spațiul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băilor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am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propus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introducerea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unor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tablouri-poveste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sticla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pictate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artistul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ieșean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Radu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Carnariu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deasupra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chiuvetelor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locul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îți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oprești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privirea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mare parte din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petrecut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acolo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5B7B15" w:rsidRPr="007D444D" w:rsidRDefault="005B7B15" w:rsidP="005B7B15">
      <w:pPr>
        <w:rPr>
          <w:rFonts w:ascii="Helvetica" w:hAnsi="Helvetica" w:cs="Helvetica"/>
          <w:color w:val="000000"/>
          <w:sz w:val="20"/>
          <w:szCs w:val="20"/>
        </w:rPr>
      </w:pPr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438400" cy="1267968"/>
            <wp:effectExtent l="19050" t="0" r="0" b="0"/>
            <wp:docPr id="75" name="Picture 41" descr="6_XV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XVC_80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1C5" w:rsidRDefault="00FE61C5" w:rsidP="005B7B15">
      <w:pPr>
        <w:tabs>
          <w:tab w:val="left" w:pos="1255"/>
        </w:tabs>
        <w:rPr>
          <w:rFonts w:ascii="Helvetica" w:hAnsi="Helvetica" w:cs="Helvetica"/>
          <w:sz w:val="20"/>
          <w:szCs w:val="20"/>
        </w:rPr>
      </w:pPr>
    </w:p>
    <w:p w:rsidR="00FE61C5" w:rsidRDefault="00FE61C5" w:rsidP="005B7B15">
      <w:pPr>
        <w:tabs>
          <w:tab w:val="left" w:pos="1255"/>
        </w:tabs>
        <w:rPr>
          <w:rFonts w:ascii="Helvetica" w:hAnsi="Helvetica" w:cs="Helvetica"/>
          <w:sz w:val="20"/>
          <w:szCs w:val="20"/>
        </w:rPr>
      </w:pPr>
    </w:p>
    <w:p w:rsidR="00FE61C5" w:rsidRDefault="00FE61C5" w:rsidP="005B7B15">
      <w:pPr>
        <w:tabs>
          <w:tab w:val="left" w:pos="1255"/>
        </w:tabs>
        <w:rPr>
          <w:rFonts w:ascii="Helvetica" w:hAnsi="Helvetica" w:cs="Helvetica"/>
          <w:sz w:val="20"/>
          <w:szCs w:val="20"/>
        </w:rPr>
      </w:pPr>
    </w:p>
    <w:p w:rsidR="00FE61C5" w:rsidRDefault="00FE61C5" w:rsidP="005B7B15">
      <w:pPr>
        <w:tabs>
          <w:tab w:val="left" w:pos="1255"/>
        </w:tabs>
        <w:rPr>
          <w:rFonts w:ascii="Helvetica" w:hAnsi="Helvetica" w:cs="Helvetica"/>
          <w:sz w:val="20"/>
          <w:szCs w:val="20"/>
        </w:rPr>
      </w:pPr>
    </w:p>
    <w:p w:rsidR="00DB4C60" w:rsidRPr="00446F3D" w:rsidRDefault="005B7B15" w:rsidP="005B7B15">
      <w:pPr>
        <w:tabs>
          <w:tab w:val="left" w:pos="1255"/>
        </w:tabs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Zidăria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aparentă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și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betonul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crud,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prezente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puternice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casa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scării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au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dictat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</w:t>
      </w:r>
      <w:proofErr w:type="gram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finisaj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alb,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neutru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al </w:t>
      </w:r>
      <w:proofErr w:type="spellStart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treptelor</w:t>
      </w:r>
      <w:proofErr w:type="spellEnd"/>
      <w:r w:rsidRPr="00446F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DB4C60" w:rsidRPr="00446F3D" w:rsidRDefault="00DB4C6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B4C60" w:rsidRPr="00446F3D" w:rsidRDefault="00DB4C6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B4C60" w:rsidRPr="00446F3D" w:rsidRDefault="00DB4C6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B4C60" w:rsidRPr="00446F3D" w:rsidRDefault="00DB4C60">
      <w:pPr>
        <w:rPr>
          <w:rFonts w:ascii="Helvetica" w:hAnsi="Helvetica" w:cs="Helvetica"/>
          <w:color w:val="000000"/>
          <w:sz w:val="20"/>
          <w:szCs w:val="20"/>
        </w:rPr>
      </w:pPr>
    </w:p>
    <w:p w:rsidR="00DB4C60" w:rsidRPr="00446F3D" w:rsidRDefault="00DB4C60">
      <w:pPr>
        <w:rPr>
          <w:rFonts w:ascii="Helvetica" w:hAnsi="Helvetica" w:cs="Helvetica"/>
          <w:color w:val="000000"/>
          <w:sz w:val="20"/>
          <w:szCs w:val="20"/>
        </w:rPr>
      </w:pPr>
    </w:p>
    <w:p w:rsidR="00DB4C60" w:rsidRPr="00446F3D" w:rsidRDefault="00DB4C60">
      <w:pPr>
        <w:rPr>
          <w:sz w:val="20"/>
          <w:szCs w:val="20"/>
        </w:rPr>
      </w:pPr>
    </w:p>
    <w:sectPr w:rsidR="00DB4C60" w:rsidRPr="00446F3D" w:rsidSect="0059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D06"/>
    <w:multiLevelType w:val="hybridMultilevel"/>
    <w:tmpl w:val="44C6EC4E"/>
    <w:lvl w:ilvl="0" w:tplc="C452FD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84C"/>
    <w:rsid w:val="000016F9"/>
    <w:rsid w:val="000017C9"/>
    <w:rsid w:val="0000256F"/>
    <w:rsid w:val="00002876"/>
    <w:rsid w:val="000028E6"/>
    <w:rsid w:val="000029C7"/>
    <w:rsid w:val="00003502"/>
    <w:rsid w:val="000039B2"/>
    <w:rsid w:val="000048E5"/>
    <w:rsid w:val="00004EFE"/>
    <w:rsid w:val="00005FBF"/>
    <w:rsid w:val="00006C4D"/>
    <w:rsid w:val="00006E1E"/>
    <w:rsid w:val="00007872"/>
    <w:rsid w:val="00007D01"/>
    <w:rsid w:val="0001033A"/>
    <w:rsid w:val="00010882"/>
    <w:rsid w:val="000108E6"/>
    <w:rsid w:val="00011AD1"/>
    <w:rsid w:val="00013C73"/>
    <w:rsid w:val="00013D11"/>
    <w:rsid w:val="000165E0"/>
    <w:rsid w:val="00017066"/>
    <w:rsid w:val="00017093"/>
    <w:rsid w:val="000200D4"/>
    <w:rsid w:val="00020687"/>
    <w:rsid w:val="0002199F"/>
    <w:rsid w:val="00023E39"/>
    <w:rsid w:val="00025A06"/>
    <w:rsid w:val="00025BF7"/>
    <w:rsid w:val="00026952"/>
    <w:rsid w:val="00026ACB"/>
    <w:rsid w:val="000273D4"/>
    <w:rsid w:val="00027874"/>
    <w:rsid w:val="00031A24"/>
    <w:rsid w:val="00031D3D"/>
    <w:rsid w:val="000325EB"/>
    <w:rsid w:val="00033561"/>
    <w:rsid w:val="00033C25"/>
    <w:rsid w:val="00033F0B"/>
    <w:rsid w:val="000370DA"/>
    <w:rsid w:val="000375E1"/>
    <w:rsid w:val="000404E6"/>
    <w:rsid w:val="00040D3F"/>
    <w:rsid w:val="00043015"/>
    <w:rsid w:val="00047B93"/>
    <w:rsid w:val="00047C04"/>
    <w:rsid w:val="000508C8"/>
    <w:rsid w:val="000518C6"/>
    <w:rsid w:val="00052355"/>
    <w:rsid w:val="000530EC"/>
    <w:rsid w:val="00054ECE"/>
    <w:rsid w:val="0005550D"/>
    <w:rsid w:val="00056C94"/>
    <w:rsid w:val="000572B9"/>
    <w:rsid w:val="00057CED"/>
    <w:rsid w:val="00060A06"/>
    <w:rsid w:val="000616A1"/>
    <w:rsid w:val="0006231C"/>
    <w:rsid w:val="00062D43"/>
    <w:rsid w:val="00063AC1"/>
    <w:rsid w:val="0006571A"/>
    <w:rsid w:val="00065DF2"/>
    <w:rsid w:val="0006667E"/>
    <w:rsid w:val="00067682"/>
    <w:rsid w:val="00067BA3"/>
    <w:rsid w:val="00070B78"/>
    <w:rsid w:val="00070D4B"/>
    <w:rsid w:val="00070E1B"/>
    <w:rsid w:val="00072B15"/>
    <w:rsid w:val="0007688F"/>
    <w:rsid w:val="00076AE7"/>
    <w:rsid w:val="00077D3A"/>
    <w:rsid w:val="00080331"/>
    <w:rsid w:val="00080FAC"/>
    <w:rsid w:val="000810B2"/>
    <w:rsid w:val="0008143B"/>
    <w:rsid w:val="0008174E"/>
    <w:rsid w:val="000829CD"/>
    <w:rsid w:val="00083DF4"/>
    <w:rsid w:val="00084A85"/>
    <w:rsid w:val="00084AA4"/>
    <w:rsid w:val="00084F5A"/>
    <w:rsid w:val="000852BA"/>
    <w:rsid w:val="00085F5A"/>
    <w:rsid w:val="000868BB"/>
    <w:rsid w:val="00092C4C"/>
    <w:rsid w:val="00093986"/>
    <w:rsid w:val="00095C57"/>
    <w:rsid w:val="0009641E"/>
    <w:rsid w:val="000968AD"/>
    <w:rsid w:val="00096C44"/>
    <w:rsid w:val="000A0476"/>
    <w:rsid w:val="000A110B"/>
    <w:rsid w:val="000A29DF"/>
    <w:rsid w:val="000A2EFF"/>
    <w:rsid w:val="000A32D1"/>
    <w:rsid w:val="000A3C77"/>
    <w:rsid w:val="000A49CB"/>
    <w:rsid w:val="000A4E98"/>
    <w:rsid w:val="000A5045"/>
    <w:rsid w:val="000A5371"/>
    <w:rsid w:val="000A6A29"/>
    <w:rsid w:val="000B05E3"/>
    <w:rsid w:val="000B1177"/>
    <w:rsid w:val="000B1B31"/>
    <w:rsid w:val="000B44A9"/>
    <w:rsid w:val="000B44FA"/>
    <w:rsid w:val="000B4D1B"/>
    <w:rsid w:val="000B53A8"/>
    <w:rsid w:val="000B5D16"/>
    <w:rsid w:val="000C16E4"/>
    <w:rsid w:val="000C1E68"/>
    <w:rsid w:val="000C2A64"/>
    <w:rsid w:val="000C3484"/>
    <w:rsid w:val="000C3857"/>
    <w:rsid w:val="000C4335"/>
    <w:rsid w:val="000C4D7A"/>
    <w:rsid w:val="000C5DAD"/>
    <w:rsid w:val="000C60B5"/>
    <w:rsid w:val="000C7930"/>
    <w:rsid w:val="000C79D0"/>
    <w:rsid w:val="000D141F"/>
    <w:rsid w:val="000D15F5"/>
    <w:rsid w:val="000D3F1A"/>
    <w:rsid w:val="000D53F6"/>
    <w:rsid w:val="000D61EA"/>
    <w:rsid w:val="000D6743"/>
    <w:rsid w:val="000D7AC3"/>
    <w:rsid w:val="000E0E26"/>
    <w:rsid w:val="000E1283"/>
    <w:rsid w:val="000E497A"/>
    <w:rsid w:val="000E5251"/>
    <w:rsid w:val="000E5D3C"/>
    <w:rsid w:val="000E5FE0"/>
    <w:rsid w:val="000E68EB"/>
    <w:rsid w:val="000E6A64"/>
    <w:rsid w:val="000E706D"/>
    <w:rsid w:val="000E7A31"/>
    <w:rsid w:val="000F163F"/>
    <w:rsid w:val="000F167D"/>
    <w:rsid w:val="00100ACC"/>
    <w:rsid w:val="0010149B"/>
    <w:rsid w:val="00101D0F"/>
    <w:rsid w:val="0010420E"/>
    <w:rsid w:val="001043F5"/>
    <w:rsid w:val="00104B49"/>
    <w:rsid w:val="0010559A"/>
    <w:rsid w:val="00106A5D"/>
    <w:rsid w:val="00106F29"/>
    <w:rsid w:val="00107DDE"/>
    <w:rsid w:val="00107E31"/>
    <w:rsid w:val="001122FE"/>
    <w:rsid w:val="00112977"/>
    <w:rsid w:val="001134E1"/>
    <w:rsid w:val="00113912"/>
    <w:rsid w:val="00113EB4"/>
    <w:rsid w:val="0011432D"/>
    <w:rsid w:val="001166BD"/>
    <w:rsid w:val="00117F2C"/>
    <w:rsid w:val="00120282"/>
    <w:rsid w:val="00120A95"/>
    <w:rsid w:val="00123002"/>
    <w:rsid w:val="001235D6"/>
    <w:rsid w:val="0012361D"/>
    <w:rsid w:val="00123D64"/>
    <w:rsid w:val="001256B9"/>
    <w:rsid w:val="00125748"/>
    <w:rsid w:val="00126CA1"/>
    <w:rsid w:val="001271DE"/>
    <w:rsid w:val="00127AAB"/>
    <w:rsid w:val="00130CD7"/>
    <w:rsid w:val="001315F4"/>
    <w:rsid w:val="00133088"/>
    <w:rsid w:val="001342FA"/>
    <w:rsid w:val="001355B4"/>
    <w:rsid w:val="00135D52"/>
    <w:rsid w:val="00136742"/>
    <w:rsid w:val="00136A19"/>
    <w:rsid w:val="00137BD3"/>
    <w:rsid w:val="0014001F"/>
    <w:rsid w:val="00140AF5"/>
    <w:rsid w:val="0014281E"/>
    <w:rsid w:val="00142AD4"/>
    <w:rsid w:val="00143117"/>
    <w:rsid w:val="00143D97"/>
    <w:rsid w:val="00145002"/>
    <w:rsid w:val="0014537E"/>
    <w:rsid w:val="00146556"/>
    <w:rsid w:val="001469E9"/>
    <w:rsid w:val="00146BFE"/>
    <w:rsid w:val="00146DDA"/>
    <w:rsid w:val="00146E77"/>
    <w:rsid w:val="00147EB7"/>
    <w:rsid w:val="001507AF"/>
    <w:rsid w:val="0015082B"/>
    <w:rsid w:val="00150D7E"/>
    <w:rsid w:val="00151137"/>
    <w:rsid w:val="00151528"/>
    <w:rsid w:val="001517BC"/>
    <w:rsid w:val="001527C4"/>
    <w:rsid w:val="00153151"/>
    <w:rsid w:val="001535DA"/>
    <w:rsid w:val="00154382"/>
    <w:rsid w:val="00155049"/>
    <w:rsid w:val="00155EEF"/>
    <w:rsid w:val="00155F10"/>
    <w:rsid w:val="00157228"/>
    <w:rsid w:val="00160B26"/>
    <w:rsid w:val="00162983"/>
    <w:rsid w:val="0016348E"/>
    <w:rsid w:val="00164C46"/>
    <w:rsid w:val="00164E9B"/>
    <w:rsid w:val="00165885"/>
    <w:rsid w:val="0016751B"/>
    <w:rsid w:val="00167979"/>
    <w:rsid w:val="001701C6"/>
    <w:rsid w:val="00170E05"/>
    <w:rsid w:val="00170F72"/>
    <w:rsid w:val="00172689"/>
    <w:rsid w:val="00172A94"/>
    <w:rsid w:val="00173CF3"/>
    <w:rsid w:val="001743F3"/>
    <w:rsid w:val="0017720A"/>
    <w:rsid w:val="00177B7F"/>
    <w:rsid w:val="00177D4D"/>
    <w:rsid w:val="00177EC9"/>
    <w:rsid w:val="0018155A"/>
    <w:rsid w:val="0018306C"/>
    <w:rsid w:val="00184D35"/>
    <w:rsid w:val="001851ED"/>
    <w:rsid w:val="00185C78"/>
    <w:rsid w:val="00185CBA"/>
    <w:rsid w:val="00185EFF"/>
    <w:rsid w:val="00187033"/>
    <w:rsid w:val="001870C0"/>
    <w:rsid w:val="001878C3"/>
    <w:rsid w:val="00190AD1"/>
    <w:rsid w:val="00190BCD"/>
    <w:rsid w:val="00191756"/>
    <w:rsid w:val="001918DC"/>
    <w:rsid w:val="001A1182"/>
    <w:rsid w:val="001A3148"/>
    <w:rsid w:val="001A38F0"/>
    <w:rsid w:val="001A425C"/>
    <w:rsid w:val="001A523C"/>
    <w:rsid w:val="001A60ED"/>
    <w:rsid w:val="001A7641"/>
    <w:rsid w:val="001B153C"/>
    <w:rsid w:val="001B1871"/>
    <w:rsid w:val="001B2DCD"/>
    <w:rsid w:val="001B31B0"/>
    <w:rsid w:val="001B3252"/>
    <w:rsid w:val="001B385A"/>
    <w:rsid w:val="001B44B0"/>
    <w:rsid w:val="001B4D77"/>
    <w:rsid w:val="001B588A"/>
    <w:rsid w:val="001B60C9"/>
    <w:rsid w:val="001B6874"/>
    <w:rsid w:val="001B6B20"/>
    <w:rsid w:val="001C0ECE"/>
    <w:rsid w:val="001C1219"/>
    <w:rsid w:val="001C16EC"/>
    <w:rsid w:val="001C1878"/>
    <w:rsid w:val="001C1D86"/>
    <w:rsid w:val="001C25EA"/>
    <w:rsid w:val="001C2F7F"/>
    <w:rsid w:val="001C393E"/>
    <w:rsid w:val="001C3EF9"/>
    <w:rsid w:val="001C43A9"/>
    <w:rsid w:val="001C72BD"/>
    <w:rsid w:val="001D0660"/>
    <w:rsid w:val="001D0FC8"/>
    <w:rsid w:val="001D169E"/>
    <w:rsid w:val="001D34E3"/>
    <w:rsid w:val="001D44DF"/>
    <w:rsid w:val="001D5258"/>
    <w:rsid w:val="001D56F7"/>
    <w:rsid w:val="001D669F"/>
    <w:rsid w:val="001D6BFC"/>
    <w:rsid w:val="001D728A"/>
    <w:rsid w:val="001E03E0"/>
    <w:rsid w:val="001E076F"/>
    <w:rsid w:val="001E0B49"/>
    <w:rsid w:val="001E1881"/>
    <w:rsid w:val="001E1DD0"/>
    <w:rsid w:val="001E2969"/>
    <w:rsid w:val="001E3466"/>
    <w:rsid w:val="001E3F95"/>
    <w:rsid w:val="001E554A"/>
    <w:rsid w:val="001E686B"/>
    <w:rsid w:val="001E693D"/>
    <w:rsid w:val="001E6E17"/>
    <w:rsid w:val="001E7ADA"/>
    <w:rsid w:val="001F0A96"/>
    <w:rsid w:val="001F1EDF"/>
    <w:rsid w:val="001F2940"/>
    <w:rsid w:val="001F3D80"/>
    <w:rsid w:val="001F3E53"/>
    <w:rsid w:val="001F3FC7"/>
    <w:rsid w:val="001F4A63"/>
    <w:rsid w:val="001F4EF1"/>
    <w:rsid w:val="001F590F"/>
    <w:rsid w:val="001F6248"/>
    <w:rsid w:val="001F75FE"/>
    <w:rsid w:val="001F77FF"/>
    <w:rsid w:val="002004E8"/>
    <w:rsid w:val="00200917"/>
    <w:rsid w:val="00201369"/>
    <w:rsid w:val="00201F57"/>
    <w:rsid w:val="00202451"/>
    <w:rsid w:val="0020291B"/>
    <w:rsid w:val="0020348F"/>
    <w:rsid w:val="0020454D"/>
    <w:rsid w:val="0020547F"/>
    <w:rsid w:val="002056DD"/>
    <w:rsid w:val="00207741"/>
    <w:rsid w:val="0021015F"/>
    <w:rsid w:val="00210401"/>
    <w:rsid w:val="00210EB1"/>
    <w:rsid w:val="00211771"/>
    <w:rsid w:val="002128F1"/>
    <w:rsid w:val="00214CED"/>
    <w:rsid w:val="00216038"/>
    <w:rsid w:val="002162F6"/>
    <w:rsid w:val="00216CE7"/>
    <w:rsid w:val="002174BA"/>
    <w:rsid w:val="00217AAE"/>
    <w:rsid w:val="00217C9B"/>
    <w:rsid w:val="00220A05"/>
    <w:rsid w:val="00221960"/>
    <w:rsid w:val="00222DA7"/>
    <w:rsid w:val="00223325"/>
    <w:rsid w:val="00223504"/>
    <w:rsid w:val="002244CC"/>
    <w:rsid w:val="002250AA"/>
    <w:rsid w:val="002256CE"/>
    <w:rsid w:val="002264BD"/>
    <w:rsid w:val="0022653C"/>
    <w:rsid w:val="0022663D"/>
    <w:rsid w:val="00226A93"/>
    <w:rsid w:val="002270BD"/>
    <w:rsid w:val="0022798E"/>
    <w:rsid w:val="00227C28"/>
    <w:rsid w:val="00231681"/>
    <w:rsid w:val="0023183D"/>
    <w:rsid w:val="00232144"/>
    <w:rsid w:val="00232A1F"/>
    <w:rsid w:val="002338D6"/>
    <w:rsid w:val="00233A69"/>
    <w:rsid w:val="00233E33"/>
    <w:rsid w:val="00234C05"/>
    <w:rsid w:val="00234FDA"/>
    <w:rsid w:val="0023567F"/>
    <w:rsid w:val="00235D62"/>
    <w:rsid w:val="002367E9"/>
    <w:rsid w:val="00236EAC"/>
    <w:rsid w:val="002406C6"/>
    <w:rsid w:val="00240714"/>
    <w:rsid w:val="00241BF4"/>
    <w:rsid w:val="00241C5C"/>
    <w:rsid w:val="00241F09"/>
    <w:rsid w:val="00243129"/>
    <w:rsid w:val="00243351"/>
    <w:rsid w:val="00244015"/>
    <w:rsid w:val="00245D39"/>
    <w:rsid w:val="002476BA"/>
    <w:rsid w:val="0025014A"/>
    <w:rsid w:val="00251817"/>
    <w:rsid w:val="0025200D"/>
    <w:rsid w:val="0025449E"/>
    <w:rsid w:val="00254A5A"/>
    <w:rsid w:val="002555F6"/>
    <w:rsid w:val="00255608"/>
    <w:rsid w:val="00257116"/>
    <w:rsid w:val="0025792A"/>
    <w:rsid w:val="00260383"/>
    <w:rsid w:val="00260D33"/>
    <w:rsid w:val="002623D0"/>
    <w:rsid w:val="00263159"/>
    <w:rsid w:val="0026619E"/>
    <w:rsid w:val="00266655"/>
    <w:rsid w:val="00270444"/>
    <w:rsid w:val="00271348"/>
    <w:rsid w:val="00271404"/>
    <w:rsid w:val="002714DA"/>
    <w:rsid w:val="0027278A"/>
    <w:rsid w:val="00272BA8"/>
    <w:rsid w:val="0027320E"/>
    <w:rsid w:val="002733E0"/>
    <w:rsid w:val="002734EB"/>
    <w:rsid w:val="00273501"/>
    <w:rsid w:val="00273B2A"/>
    <w:rsid w:val="002778FA"/>
    <w:rsid w:val="00280E02"/>
    <w:rsid w:val="0028241C"/>
    <w:rsid w:val="00282C04"/>
    <w:rsid w:val="00282CE1"/>
    <w:rsid w:val="00283737"/>
    <w:rsid w:val="00283A5B"/>
    <w:rsid w:val="002845F9"/>
    <w:rsid w:val="002851BA"/>
    <w:rsid w:val="00285347"/>
    <w:rsid w:val="0028647B"/>
    <w:rsid w:val="00286A46"/>
    <w:rsid w:val="00287CF7"/>
    <w:rsid w:val="002902D8"/>
    <w:rsid w:val="002903B4"/>
    <w:rsid w:val="00292060"/>
    <w:rsid w:val="00292532"/>
    <w:rsid w:val="002925EE"/>
    <w:rsid w:val="0029301A"/>
    <w:rsid w:val="002935D1"/>
    <w:rsid w:val="00293D44"/>
    <w:rsid w:val="00294218"/>
    <w:rsid w:val="0029444C"/>
    <w:rsid w:val="00294912"/>
    <w:rsid w:val="0029552C"/>
    <w:rsid w:val="00296BDF"/>
    <w:rsid w:val="002A0228"/>
    <w:rsid w:val="002A29E6"/>
    <w:rsid w:val="002A3313"/>
    <w:rsid w:val="002A4418"/>
    <w:rsid w:val="002A5173"/>
    <w:rsid w:val="002A61F3"/>
    <w:rsid w:val="002A6307"/>
    <w:rsid w:val="002A6533"/>
    <w:rsid w:val="002A791F"/>
    <w:rsid w:val="002B0D22"/>
    <w:rsid w:val="002B11B8"/>
    <w:rsid w:val="002B1E5B"/>
    <w:rsid w:val="002B2B42"/>
    <w:rsid w:val="002B3DD7"/>
    <w:rsid w:val="002B52B0"/>
    <w:rsid w:val="002B733B"/>
    <w:rsid w:val="002C0240"/>
    <w:rsid w:val="002C1C8A"/>
    <w:rsid w:val="002C1D7B"/>
    <w:rsid w:val="002C224B"/>
    <w:rsid w:val="002C43FE"/>
    <w:rsid w:val="002C467F"/>
    <w:rsid w:val="002C4A3E"/>
    <w:rsid w:val="002C4E1F"/>
    <w:rsid w:val="002C5537"/>
    <w:rsid w:val="002C56C9"/>
    <w:rsid w:val="002C659D"/>
    <w:rsid w:val="002C79B6"/>
    <w:rsid w:val="002C7DC4"/>
    <w:rsid w:val="002D0074"/>
    <w:rsid w:val="002D0A34"/>
    <w:rsid w:val="002D27DB"/>
    <w:rsid w:val="002D4D13"/>
    <w:rsid w:val="002D5C4A"/>
    <w:rsid w:val="002D6704"/>
    <w:rsid w:val="002D6ADF"/>
    <w:rsid w:val="002D70B8"/>
    <w:rsid w:val="002D7375"/>
    <w:rsid w:val="002E1160"/>
    <w:rsid w:val="002E2A8B"/>
    <w:rsid w:val="002E3D5A"/>
    <w:rsid w:val="002E6436"/>
    <w:rsid w:val="002E6797"/>
    <w:rsid w:val="002E71EC"/>
    <w:rsid w:val="002E7F62"/>
    <w:rsid w:val="002F05E8"/>
    <w:rsid w:val="002F0894"/>
    <w:rsid w:val="002F32D1"/>
    <w:rsid w:val="002F33B2"/>
    <w:rsid w:val="002F3895"/>
    <w:rsid w:val="002F43C4"/>
    <w:rsid w:val="002F53AB"/>
    <w:rsid w:val="0030252D"/>
    <w:rsid w:val="00302AA5"/>
    <w:rsid w:val="00304224"/>
    <w:rsid w:val="00304637"/>
    <w:rsid w:val="00305111"/>
    <w:rsid w:val="003054DD"/>
    <w:rsid w:val="00305B1A"/>
    <w:rsid w:val="00305DE9"/>
    <w:rsid w:val="003061D1"/>
    <w:rsid w:val="003063FD"/>
    <w:rsid w:val="00306DB9"/>
    <w:rsid w:val="003100AE"/>
    <w:rsid w:val="003123D0"/>
    <w:rsid w:val="00312681"/>
    <w:rsid w:val="003130AE"/>
    <w:rsid w:val="003138CE"/>
    <w:rsid w:val="00315EC0"/>
    <w:rsid w:val="00316459"/>
    <w:rsid w:val="00316B02"/>
    <w:rsid w:val="003170C1"/>
    <w:rsid w:val="003173D4"/>
    <w:rsid w:val="0031743C"/>
    <w:rsid w:val="003176C5"/>
    <w:rsid w:val="00317EEF"/>
    <w:rsid w:val="003200E4"/>
    <w:rsid w:val="0032112B"/>
    <w:rsid w:val="003220EE"/>
    <w:rsid w:val="003224DE"/>
    <w:rsid w:val="0032262F"/>
    <w:rsid w:val="00322DA1"/>
    <w:rsid w:val="00324286"/>
    <w:rsid w:val="00324DB2"/>
    <w:rsid w:val="00324DC5"/>
    <w:rsid w:val="0032571C"/>
    <w:rsid w:val="00327196"/>
    <w:rsid w:val="003279C1"/>
    <w:rsid w:val="00327A0B"/>
    <w:rsid w:val="00330588"/>
    <w:rsid w:val="003333A5"/>
    <w:rsid w:val="00333931"/>
    <w:rsid w:val="00334C03"/>
    <w:rsid w:val="00335CC2"/>
    <w:rsid w:val="00336035"/>
    <w:rsid w:val="003371CE"/>
    <w:rsid w:val="003373F8"/>
    <w:rsid w:val="0034089D"/>
    <w:rsid w:val="00341EFD"/>
    <w:rsid w:val="00342956"/>
    <w:rsid w:val="00342E12"/>
    <w:rsid w:val="00343069"/>
    <w:rsid w:val="00343906"/>
    <w:rsid w:val="00344331"/>
    <w:rsid w:val="00345228"/>
    <w:rsid w:val="003456EE"/>
    <w:rsid w:val="00347C0C"/>
    <w:rsid w:val="003505E4"/>
    <w:rsid w:val="00351462"/>
    <w:rsid w:val="003514E6"/>
    <w:rsid w:val="00352311"/>
    <w:rsid w:val="0035269E"/>
    <w:rsid w:val="00352A5F"/>
    <w:rsid w:val="00354034"/>
    <w:rsid w:val="0035673A"/>
    <w:rsid w:val="00360207"/>
    <w:rsid w:val="0036025A"/>
    <w:rsid w:val="00360A0F"/>
    <w:rsid w:val="003620FA"/>
    <w:rsid w:val="00362370"/>
    <w:rsid w:val="00362AE9"/>
    <w:rsid w:val="00363225"/>
    <w:rsid w:val="00363A0F"/>
    <w:rsid w:val="00364FA1"/>
    <w:rsid w:val="00365480"/>
    <w:rsid w:val="00365B5A"/>
    <w:rsid w:val="00365E9D"/>
    <w:rsid w:val="00366CC5"/>
    <w:rsid w:val="00367684"/>
    <w:rsid w:val="003709D3"/>
    <w:rsid w:val="00370A63"/>
    <w:rsid w:val="00370ED7"/>
    <w:rsid w:val="00371C6F"/>
    <w:rsid w:val="00371E6C"/>
    <w:rsid w:val="003725E4"/>
    <w:rsid w:val="00372E6E"/>
    <w:rsid w:val="0037304D"/>
    <w:rsid w:val="00373149"/>
    <w:rsid w:val="003732BD"/>
    <w:rsid w:val="0037341B"/>
    <w:rsid w:val="0037385E"/>
    <w:rsid w:val="00374919"/>
    <w:rsid w:val="00376AA4"/>
    <w:rsid w:val="00376BFD"/>
    <w:rsid w:val="003770EC"/>
    <w:rsid w:val="00377A40"/>
    <w:rsid w:val="003826F7"/>
    <w:rsid w:val="0038362A"/>
    <w:rsid w:val="00384C5A"/>
    <w:rsid w:val="00385038"/>
    <w:rsid w:val="0038541A"/>
    <w:rsid w:val="00385C24"/>
    <w:rsid w:val="0038674B"/>
    <w:rsid w:val="00386751"/>
    <w:rsid w:val="00386F8F"/>
    <w:rsid w:val="00387CAE"/>
    <w:rsid w:val="00390310"/>
    <w:rsid w:val="00390C5B"/>
    <w:rsid w:val="003914A3"/>
    <w:rsid w:val="003930A0"/>
    <w:rsid w:val="00393DFF"/>
    <w:rsid w:val="00395692"/>
    <w:rsid w:val="003967A3"/>
    <w:rsid w:val="00396FDC"/>
    <w:rsid w:val="003A3259"/>
    <w:rsid w:val="003A3801"/>
    <w:rsid w:val="003A5932"/>
    <w:rsid w:val="003B02A1"/>
    <w:rsid w:val="003B088D"/>
    <w:rsid w:val="003B1EFB"/>
    <w:rsid w:val="003B2219"/>
    <w:rsid w:val="003B3B03"/>
    <w:rsid w:val="003B3D1F"/>
    <w:rsid w:val="003B4423"/>
    <w:rsid w:val="003B5F9A"/>
    <w:rsid w:val="003B7739"/>
    <w:rsid w:val="003C0618"/>
    <w:rsid w:val="003C0A86"/>
    <w:rsid w:val="003C1B94"/>
    <w:rsid w:val="003C20D8"/>
    <w:rsid w:val="003C23C1"/>
    <w:rsid w:val="003C38B1"/>
    <w:rsid w:val="003C4092"/>
    <w:rsid w:val="003C5579"/>
    <w:rsid w:val="003C5DF6"/>
    <w:rsid w:val="003C605E"/>
    <w:rsid w:val="003C6A38"/>
    <w:rsid w:val="003D0580"/>
    <w:rsid w:val="003D05F7"/>
    <w:rsid w:val="003D12E5"/>
    <w:rsid w:val="003D1BEA"/>
    <w:rsid w:val="003D1BEF"/>
    <w:rsid w:val="003D2D63"/>
    <w:rsid w:val="003D2E48"/>
    <w:rsid w:val="003D328D"/>
    <w:rsid w:val="003D376E"/>
    <w:rsid w:val="003D5062"/>
    <w:rsid w:val="003D5904"/>
    <w:rsid w:val="003D5974"/>
    <w:rsid w:val="003D6EE9"/>
    <w:rsid w:val="003E1827"/>
    <w:rsid w:val="003E298F"/>
    <w:rsid w:val="003E350B"/>
    <w:rsid w:val="003E4F24"/>
    <w:rsid w:val="003E5177"/>
    <w:rsid w:val="003E5763"/>
    <w:rsid w:val="003E5EB9"/>
    <w:rsid w:val="003E6E59"/>
    <w:rsid w:val="003E7A5A"/>
    <w:rsid w:val="003F109B"/>
    <w:rsid w:val="003F157F"/>
    <w:rsid w:val="003F1786"/>
    <w:rsid w:val="003F28FA"/>
    <w:rsid w:val="003F31C1"/>
    <w:rsid w:val="003F3C62"/>
    <w:rsid w:val="003F4D5F"/>
    <w:rsid w:val="003F5BDB"/>
    <w:rsid w:val="003F5CFD"/>
    <w:rsid w:val="003F5E82"/>
    <w:rsid w:val="00401191"/>
    <w:rsid w:val="004011DD"/>
    <w:rsid w:val="00401641"/>
    <w:rsid w:val="00401E7D"/>
    <w:rsid w:val="00402215"/>
    <w:rsid w:val="004034FA"/>
    <w:rsid w:val="0040353C"/>
    <w:rsid w:val="00404267"/>
    <w:rsid w:val="0040477B"/>
    <w:rsid w:val="00404BC7"/>
    <w:rsid w:val="0040509C"/>
    <w:rsid w:val="0040640E"/>
    <w:rsid w:val="004070F1"/>
    <w:rsid w:val="00407C79"/>
    <w:rsid w:val="00407F56"/>
    <w:rsid w:val="00410007"/>
    <w:rsid w:val="0041077F"/>
    <w:rsid w:val="00410C6E"/>
    <w:rsid w:val="00411402"/>
    <w:rsid w:val="00411644"/>
    <w:rsid w:val="00411A11"/>
    <w:rsid w:val="00411FF0"/>
    <w:rsid w:val="004125A4"/>
    <w:rsid w:val="004142A0"/>
    <w:rsid w:val="004144F4"/>
    <w:rsid w:val="0041621B"/>
    <w:rsid w:val="004176DF"/>
    <w:rsid w:val="00417A5E"/>
    <w:rsid w:val="00417FCD"/>
    <w:rsid w:val="00420C73"/>
    <w:rsid w:val="00420E2A"/>
    <w:rsid w:val="00423240"/>
    <w:rsid w:val="00424014"/>
    <w:rsid w:val="00425CF5"/>
    <w:rsid w:val="0042689D"/>
    <w:rsid w:val="00426F09"/>
    <w:rsid w:val="00426F21"/>
    <w:rsid w:val="00427AC4"/>
    <w:rsid w:val="00427ADE"/>
    <w:rsid w:val="00427BF4"/>
    <w:rsid w:val="00427D08"/>
    <w:rsid w:val="0043080D"/>
    <w:rsid w:val="00431658"/>
    <w:rsid w:val="00432676"/>
    <w:rsid w:val="0043296E"/>
    <w:rsid w:val="0043309A"/>
    <w:rsid w:val="004334E2"/>
    <w:rsid w:val="004343C2"/>
    <w:rsid w:val="00434857"/>
    <w:rsid w:val="00436E0A"/>
    <w:rsid w:val="004374AC"/>
    <w:rsid w:val="00440B7E"/>
    <w:rsid w:val="00440E76"/>
    <w:rsid w:val="00443D54"/>
    <w:rsid w:val="00444AB4"/>
    <w:rsid w:val="0044519E"/>
    <w:rsid w:val="00445506"/>
    <w:rsid w:val="00446177"/>
    <w:rsid w:val="00446F3D"/>
    <w:rsid w:val="004476D6"/>
    <w:rsid w:val="00447918"/>
    <w:rsid w:val="00447F15"/>
    <w:rsid w:val="0045036F"/>
    <w:rsid w:val="0045084E"/>
    <w:rsid w:val="00451469"/>
    <w:rsid w:val="00452EDE"/>
    <w:rsid w:val="00453324"/>
    <w:rsid w:val="004557BF"/>
    <w:rsid w:val="00455969"/>
    <w:rsid w:val="00455D95"/>
    <w:rsid w:val="004560C0"/>
    <w:rsid w:val="00460BA2"/>
    <w:rsid w:val="0046284B"/>
    <w:rsid w:val="00462E0E"/>
    <w:rsid w:val="00462F1B"/>
    <w:rsid w:val="00463C43"/>
    <w:rsid w:val="004642C7"/>
    <w:rsid w:val="00464908"/>
    <w:rsid w:val="0046507A"/>
    <w:rsid w:val="00465E8E"/>
    <w:rsid w:val="004675E6"/>
    <w:rsid w:val="00467670"/>
    <w:rsid w:val="00467E13"/>
    <w:rsid w:val="00470642"/>
    <w:rsid w:val="00471A0D"/>
    <w:rsid w:val="00472FE5"/>
    <w:rsid w:val="00473A8A"/>
    <w:rsid w:val="004748D5"/>
    <w:rsid w:val="00474C05"/>
    <w:rsid w:val="00475AA9"/>
    <w:rsid w:val="00475DBE"/>
    <w:rsid w:val="00476877"/>
    <w:rsid w:val="00476CB8"/>
    <w:rsid w:val="004774CA"/>
    <w:rsid w:val="004775A4"/>
    <w:rsid w:val="004779EF"/>
    <w:rsid w:val="004807E9"/>
    <w:rsid w:val="00481214"/>
    <w:rsid w:val="00481762"/>
    <w:rsid w:val="0048252D"/>
    <w:rsid w:val="00482BD4"/>
    <w:rsid w:val="00483AB9"/>
    <w:rsid w:val="00483E8B"/>
    <w:rsid w:val="00484390"/>
    <w:rsid w:val="00484EFF"/>
    <w:rsid w:val="00485361"/>
    <w:rsid w:val="00485600"/>
    <w:rsid w:val="00486B27"/>
    <w:rsid w:val="00492181"/>
    <w:rsid w:val="004924F1"/>
    <w:rsid w:val="00494336"/>
    <w:rsid w:val="00494E8D"/>
    <w:rsid w:val="0049587E"/>
    <w:rsid w:val="00496294"/>
    <w:rsid w:val="00496545"/>
    <w:rsid w:val="004967F9"/>
    <w:rsid w:val="004A0C9A"/>
    <w:rsid w:val="004A0FC7"/>
    <w:rsid w:val="004A10D4"/>
    <w:rsid w:val="004A15A9"/>
    <w:rsid w:val="004A1FE2"/>
    <w:rsid w:val="004A2A39"/>
    <w:rsid w:val="004A3481"/>
    <w:rsid w:val="004A409E"/>
    <w:rsid w:val="004A524A"/>
    <w:rsid w:val="004A617E"/>
    <w:rsid w:val="004A6FA3"/>
    <w:rsid w:val="004A77F6"/>
    <w:rsid w:val="004A7EF0"/>
    <w:rsid w:val="004B033C"/>
    <w:rsid w:val="004B119E"/>
    <w:rsid w:val="004B1238"/>
    <w:rsid w:val="004B1D77"/>
    <w:rsid w:val="004B274F"/>
    <w:rsid w:val="004B4626"/>
    <w:rsid w:val="004B4930"/>
    <w:rsid w:val="004B4C7D"/>
    <w:rsid w:val="004B4F70"/>
    <w:rsid w:val="004B5A9D"/>
    <w:rsid w:val="004B5F35"/>
    <w:rsid w:val="004B7CD4"/>
    <w:rsid w:val="004C060C"/>
    <w:rsid w:val="004C3865"/>
    <w:rsid w:val="004C393E"/>
    <w:rsid w:val="004C7CE4"/>
    <w:rsid w:val="004D0070"/>
    <w:rsid w:val="004D11B2"/>
    <w:rsid w:val="004D2530"/>
    <w:rsid w:val="004D27D1"/>
    <w:rsid w:val="004D29DF"/>
    <w:rsid w:val="004D3592"/>
    <w:rsid w:val="004D387E"/>
    <w:rsid w:val="004D481D"/>
    <w:rsid w:val="004D5720"/>
    <w:rsid w:val="004D5994"/>
    <w:rsid w:val="004D6403"/>
    <w:rsid w:val="004D67A3"/>
    <w:rsid w:val="004D6FC7"/>
    <w:rsid w:val="004D7A1F"/>
    <w:rsid w:val="004E2C72"/>
    <w:rsid w:val="004E2F9C"/>
    <w:rsid w:val="004E3A2E"/>
    <w:rsid w:val="004E41F8"/>
    <w:rsid w:val="004E4EA4"/>
    <w:rsid w:val="004E4F26"/>
    <w:rsid w:val="004E6685"/>
    <w:rsid w:val="004E76B0"/>
    <w:rsid w:val="004E79B5"/>
    <w:rsid w:val="004F002B"/>
    <w:rsid w:val="004F00A8"/>
    <w:rsid w:val="004F158B"/>
    <w:rsid w:val="004F3D2C"/>
    <w:rsid w:val="004F44F7"/>
    <w:rsid w:val="004F4E1A"/>
    <w:rsid w:val="004F4EFC"/>
    <w:rsid w:val="004F6AD0"/>
    <w:rsid w:val="004F7362"/>
    <w:rsid w:val="004F7BB9"/>
    <w:rsid w:val="0050006F"/>
    <w:rsid w:val="00500784"/>
    <w:rsid w:val="00500955"/>
    <w:rsid w:val="00502E1D"/>
    <w:rsid w:val="00503E64"/>
    <w:rsid w:val="00504038"/>
    <w:rsid w:val="00504779"/>
    <w:rsid w:val="005057C8"/>
    <w:rsid w:val="00506080"/>
    <w:rsid w:val="00506A6C"/>
    <w:rsid w:val="00510D2E"/>
    <w:rsid w:val="00510DFC"/>
    <w:rsid w:val="00511599"/>
    <w:rsid w:val="00511A38"/>
    <w:rsid w:val="00512F0F"/>
    <w:rsid w:val="005137B9"/>
    <w:rsid w:val="0051382F"/>
    <w:rsid w:val="0051418D"/>
    <w:rsid w:val="005145AB"/>
    <w:rsid w:val="0051584E"/>
    <w:rsid w:val="00515F21"/>
    <w:rsid w:val="00522111"/>
    <w:rsid w:val="0052266E"/>
    <w:rsid w:val="00522B51"/>
    <w:rsid w:val="00523730"/>
    <w:rsid w:val="00524153"/>
    <w:rsid w:val="00525DA4"/>
    <w:rsid w:val="005260C9"/>
    <w:rsid w:val="005269FB"/>
    <w:rsid w:val="005279FD"/>
    <w:rsid w:val="005340DC"/>
    <w:rsid w:val="00534495"/>
    <w:rsid w:val="005346F6"/>
    <w:rsid w:val="00535A77"/>
    <w:rsid w:val="005365EE"/>
    <w:rsid w:val="00536AFC"/>
    <w:rsid w:val="00536B48"/>
    <w:rsid w:val="00537E69"/>
    <w:rsid w:val="00537FF7"/>
    <w:rsid w:val="0054164F"/>
    <w:rsid w:val="005423C2"/>
    <w:rsid w:val="0054305D"/>
    <w:rsid w:val="00545809"/>
    <w:rsid w:val="0054695D"/>
    <w:rsid w:val="00546E1B"/>
    <w:rsid w:val="00550BAF"/>
    <w:rsid w:val="00551E13"/>
    <w:rsid w:val="005526F1"/>
    <w:rsid w:val="00552958"/>
    <w:rsid w:val="0055481C"/>
    <w:rsid w:val="005548AC"/>
    <w:rsid w:val="00555D57"/>
    <w:rsid w:val="0055634D"/>
    <w:rsid w:val="0055664E"/>
    <w:rsid w:val="00556900"/>
    <w:rsid w:val="0056106A"/>
    <w:rsid w:val="005615E0"/>
    <w:rsid w:val="00561B39"/>
    <w:rsid w:val="00563CA6"/>
    <w:rsid w:val="0056429B"/>
    <w:rsid w:val="00564956"/>
    <w:rsid w:val="00565490"/>
    <w:rsid w:val="00565AE7"/>
    <w:rsid w:val="00566487"/>
    <w:rsid w:val="00566866"/>
    <w:rsid w:val="0056784D"/>
    <w:rsid w:val="0057246D"/>
    <w:rsid w:val="00574841"/>
    <w:rsid w:val="00575D27"/>
    <w:rsid w:val="0058018A"/>
    <w:rsid w:val="00580FF1"/>
    <w:rsid w:val="00582DE0"/>
    <w:rsid w:val="00582ECB"/>
    <w:rsid w:val="005830F5"/>
    <w:rsid w:val="0058324C"/>
    <w:rsid w:val="00583805"/>
    <w:rsid w:val="00584059"/>
    <w:rsid w:val="005844EC"/>
    <w:rsid w:val="005846CA"/>
    <w:rsid w:val="00584C15"/>
    <w:rsid w:val="005859C6"/>
    <w:rsid w:val="00585C49"/>
    <w:rsid w:val="00585C7A"/>
    <w:rsid w:val="00586472"/>
    <w:rsid w:val="00593AB6"/>
    <w:rsid w:val="00593DA4"/>
    <w:rsid w:val="005943B4"/>
    <w:rsid w:val="00594A5B"/>
    <w:rsid w:val="00596762"/>
    <w:rsid w:val="00596C09"/>
    <w:rsid w:val="00597A92"/>
    <w:rsid w:val="00597C71"/>
    <w:rsid w:val="005A157B"/>
    <w:rsid w:val="005A2E63"/>
    <w:rsid w:val="005A4A0B"/>
    <w:rsid w:val="005A5978"/>
    <w:rsid w:val="005A6282"/>
    <w:rsid w:val="005A6D30"/>
    <w:rsid w:val="005A6E0B"/>
    <w:rsid w:val="005A76AB"/>
    <w:rsid w:val="005A7B49"/>
    <w:rsid w:val="005B1818"/>
    <w:rsid w:val="005B30DE"/>
    <w:rsid w:val="005B364A"/>
    <w:rsid w:val="005B6146"/>
    <w:rsid w:val="005B62D9"/>
    <w:rsid w:val="005B64D4"/>
    <w:rsid w:val="005B65E4"/>
    <w:rsid w:val="005B66DE"/>
    <w:rsid w:val="005B708B"/>
    <w:rsid w:val="005B7B15"/>
    <w:rsid w:val="005C2CA7"/>
    <w:rsid w:val="005C3BA3"/>
    <w:rsid w:val="005C4167"/>
    <w:rsid w:val="005C4E2C"/>
    <w:rsid w:val="005C598F"/>
    <w:rsid w:val="005C5B7F"/>
    <w:rsid w:val="005C5C4A"/>
    <w:rsid w:val="005C6220"/>
    <w:rsid w:val="005C6415"/>
    <w:rsid w:val="005C65C5"/>
    <w:rsid w:val="005C66C6"/>
    <w:rsid w:val="005C6BF0"/>
    <w:rsid w:val="005C704C"/>
    <w:rsid w:val="005D008E"/>
    <w:rsid w:val="005D1187"/>
    <w:rsid w:val="005D39B0"/>
    <w:rsid w:val="005D3E92"/>
    <w:rsid w:val="005D4181"/>
    <w:rsid w:val="005D47F5"/>
    <w:rsid w:val="005D7432"/>
    <w:rsid w:val="005D76E1"/>
    <w:rsid w:val="005E0A1E"/>
    <w:rsid w:val="005E1622"/>
    <w:rsid w:val="005E190D"/>
    <w:rsid w:val="005E1B1F"/>
    <w:rsid w:val="005E2705"/>
    <w:rsid w:val="005E2E97"/>
    <w:rsid w:val="005E33E3"/>
    <w:rsid w:val="005E5C9D"/>
    <w:rsid w:val="005E6428"/>
    <w:rsid w:val="005E64D8"/>
    <w:rsid w:val="005E65AD"/>
    <w:rsid w:val="005E7CC2"/>
    <w:rsid w:val="005E7CD3"/>
    <w:rsid w:val="005F08B9"/>
    <w:rsid w:val="005F1967"/>
    <w:rsid w:val="005F3F38"/>
    <w:rsid w:val="005F413D"/>
    <w:rsid w:val="005F4503"/>
    <w:rsid w:val="005F584F"/>
    <w:rsid w:val="005F6D7E"/>
    <w:rsid w:val="005F6EB2"/>
    <w:rsid w:val="006003AE"/>
    <w:rsid w:val="00600BD6"/>
    <w:rsid w:val="00602E54"/>
    <w:rsid w:val="00603D36"/>
    <w:rsid w:val="00605D1A"/>
    <w:rsid w:val="00611CA9"/>
    <w:rsid w:val="00612D4D"/>
    <w:rsid w:val="00614081"/>
    <w:rsid w:val="006141D9"/>
    <w:rsid w:val="00614C98"/>
    <w:rsid w:val="00614E59"/>
    <w:rsid w:val="00615674"/>
    <w:rsid w:val="0061672C"/>
    <w:rsid w:val="006208BE"/>
    <w:rsid w:val="00620E3D"/>
    <w:rsid w:val="00623D75"/>
    <w:rsid w:val="00624D5E"/>
    <w:rsid w:val="0062518C"/>
    <w:rsid w:val="0062676B"/>
    <w:rsid w:val="00627161"/>
    <w:rsid w:val="0063017C"/>
    <w:rsid w:val="006313CE"/>
    <w:rsid w:val="00632C67"/>
    <w:rsid w:val="00633A58"/>
    <w:rsid w:val="006343D1"/>
    <w:rsid w:val="00634A1F"/>
    <w:rsid w:val="00635D11"/>
    <w:rsid w:val="0063626B"/>
    <w:rsid w:val="00637248"/>
    <w:rsid w:val="00640556"/>
    <w:rsid w:val="00640643"/>
    <w:rsid w:val="00640C7E"/>
    <w:rsid w:val="00642769"/>
    <w:rsid w:val="006429C0"/>
    <w:rsid w:val="00642ECD"/>
    <w:rsid w:val="006441B8"/>
    <w:rsid w:val="00646A87"/>
    <w:rsid w:val="00646DE2"/>
    <w:rsid w:val="00647B03"/>
    <w:rsid w:val="00650CA9"/>
    <w:rsid w:val="006511EE"/>
    <w:rsid w:val="0065194D"/>
    <w:rsid w:val="00651BFD"/>
    <w:rsid w:val="006523FC"/>
    <w:rsid w:val="00652FA3"/>
    <w:rsid w:val="00653D13"/>
    <w:rsid w:val="00653D37"/>
    <w:rsid w:val="006559A5"/>
    <w:rsid w:val="006569D9"/>
    <w:rsid w:val="00657725"/>
    <w:rsid w:val="006577B1"/>
    <w:rsid w:val="00657D82"/>
    <w:rsid w:val="00660BED"/>
    <w:rsid w:val="00660F2A"/>
    <w:rsid w:val="00660F90"/>
    <w:rsid w:val="00661685"/>
    <w:rsid w:val="006621BE"/>
    <w:rsid w:val="00662FFA"/>
    <w:rsid w:val="00663094"/>
    <w:rsid w:val="00663F3C"/>
    <w:rsid w:val="00664CF2"/>
    <w:rsid w:val="006651FC"/>
    <w:rsid w:val="00665536"/>
    <w:rsid w:val="00666C04"/>
    <w:rsid w:val="00670262"/>
    <w:rsid w:val="00670960"/>
    <w:rsid w:val="0067096D"/>
    <w:rsid w:val="00672E52"/>
    <w:rsid w:val="006734FB"/>
    <w:rsid w:val="00674455"/>
    <w:rsid w:val="0067480B"/>
    <w:rsid w:val="00675580"/>
    <w:rsid w:val="006755A5"/>
    <w:rsid w:val="00680BC1"/>
    <w:rsid w:val="006811CE"/>
    <w:rsid w:val="0068284C"/>
    <w:rsid w:val="00684B7B"/>
    <w:rsid w:val="006850AC"/>
    <w:rsid w:val="0068514F"/>
    <w:rsid w:val="00686D05"/>
    <w:rsid w:val="00690E5A"/>
    <w:rsid w:val="00691635"/>
    <w:rsid w:val="006916C3"/>
    <w:rsid w:val="0069213F"/>
    <w:rsid w:val="00692A5B"/>
    <w:rsid w:val="00692D0B"/>
    <w:rsid w:val="00693029"/>
    <w:rsid w:val="006939A6"/>
    <w:rsid w:val="0069449A"/>
    <w:rsid w:val="00694D9C"/>
    <w:rsid w:val="00695D12"/>
    <w:rsid w:val="006961F9"/>
    <w:rsid w:val="006964F0"/>
    <w:rsid w:val="00696FF5"/>
    <w:rsid w:val="00697AE0"/>
    <w:rsid w:val="006A0963"/>
    <w:rsid w:val="006A09B7"/>
    <w:rsid w:val="006A0EBA"/>
    <w:rsid w:val="006A108D"/>
    <w:rsid w:val="006A36CE"/>
    <w:rsid w:val="006A4F5C"/>
    <w:rsid w:val="006A5B62"/>
    <w:rsid w:val="006A70E9"/>
    <w:rsid w:val="006B41CA"/>
    <w:rsid w:val="006B42B0"/>
    <w:rsid w:val="006B5B48"/>
    <w:rsid w:val="006B652A"/>
    <w:rsid w:val="006B66DA"/>
    <w:rsid w:val="006B6874"/>
    <w:rsid w:val="006B6E51"/>
    <w:rsid w:val="006C10DB"/>
    <w:rsid w:val="006C3F4F"/>
    <w:rsid w:val="006C441C"/>
    <w:rsid w:val="006C44C9"/>
    <w:rsid w:val="006C5626"/>
    <w:rsid w:val="006C6A40"/>
    <w:rsid w:val="006C77D4"/>
    <w:rsid w:val="006D0292"/>
    <w:rsid w:val="006D0863"/>
    <w:rsid w:val="006D0876"/>
    <w:rsid w:val="006D11AA"/>
    <w:rsid w:val="006D27D6"/>
    <w:rsid w:val="006D36A8"/>
    <w:rsid w:val="006D4CC3"/>
    <w:rsid w:val="006D6331"/>
    <w:rsid w:val="006D712C"/>
    <w:rsid w:val="006D7934"/>
    <w:rsid w:val="006E0047"/>
    <w:rsid w:val="006E037C"/>
    <w:rsid w:val="006E0698"/>
    <w:rsid w:val="006E25D1"/>
    <w:rsid w:val="006E2DF2"/>
    <w:rsid w:val="006E2F1D"/>
    <w:rsid w:val="006E3895"/>
    <w:rsid w:val="006E6E5C"/>
    <w:rsid w:val="006E73E0"/>
    <w:rsid w:val="006E7F0C"/>
    <w:rsid w:val="006F0416"/>
    <w:rsid w:val="006F1162"/>
    <w:rsid w:val="006F1A28"/>
    <w:rsid w:val="006F2155"/>
    <w:rsid w:val="006F5A50"/>
    <w:rsid w:val="006F5CF7"/>
    <w:rsid w:val="006F5D49"/>
    <w:rsid w:val="006F6E76"/>
    <w:rsid w:val="006F7BB8"/>
    <w:rsid w:val="00700D83"/>
    <w:rsid w:val="00701BDD"/>
    <w:rsid w:val="00701BFE"/>
    <w:rsid w:val="00701F55"/>
    <w:rsid w:val="00702DCF"/>
    <w:rsid w:val="007034D7"/>
    <w:rsid w:val="007048B5"/>
    <w:rsid w:val="0070617C"/>
    <w:rsid w:val="00706DF4"/>
    <w:rsid w:val="00710611"/>
    <w:rsid w:val="00710898"/>
    <w:rsid w:val="00710BE4"/>
    <w:rsid w:val="00710C39"/>
    <w:rsid w:val="00710C83"/>
    <w:rsid w:val="0071133B"/>
    <w:rsid w:val="00712C8A"/>
    <w:rsid w:val="00712FFF"/>
    <w:rsid w:val="007144E8"/>
    <w:rsid w:val="00714F86"/>
    <w:rsid w:val="0071516B"/>
    <w:rsid w:val="00715291"/>
    <w:rsid w:val="00717316"/>
    <w:rsid w:val="00717561"/>
    <w:rsid w:val="00722B1D"/>
    <w:rsid w:val="00722B96"/>
    <w:rsid w:val="00723CAE"/>
    <w:rsid w:val="00723DDF"/>
    <w:rsid w:val="00723E99"/>
    <w:rsid w:val="0072461C"/>
    <w:rsid w:val="00724E10"/>
    <w:rsid w:val="00724FBC"/>
    <w:rsid w:val="0072559D"/>
    <w:rsid w:val="00725868"/>
    <w:rsid w:val="00725E6C"/>
    <w:rsid w:val="00726664"/>
    <w:rsid w:val="00727AF9"/>
    <w:rsid w:val="00730916"/>
    <w:rsid w:val="00730CEE"/>
    <w:rsid w:val="00731492"/>
    <w:rsid w:val="007329B3"/>
    <w:rsid w:val="00733095"/>
    <w:rsid w:val="0073549B"/>
    <w:rsid w:val="007354AF"/>
    <w:rsid w:val="007364D7"/>
    <w:rsid w:val="0073715D"/>
    <w:rsid w:val="00740254"/>
    <w:rsid w:val="00740561"/>
    <w:rsid w:val="00740B5F"/>
    <w:rsid w:val="00742100"/>
    <w:rsid w:val="00743026"/>
    <w:rsid w:val="00745E21"/>
    <w:rsid w:val="007471A3"/>
    <w:rsid w:val="007475BD"/>
    <w:rsid w:val="0075051C"/>
    <w:rsid w:val="007516D0"/>
    <w:rsid w:val="00751FA3"/>
    <w:rsid w:val="00752258"/>
    <w:rsid w:val="00752FBD"/>
    <w:rsid w:val="00753760"/>
    <w:rsid w:val="00754336"/>
    <w:rsid w:val="007544BE"/>
    <w:rsid w:val="00754AFE"/>
    <w:rsid w:val="00755384"/>
    <w:rsid w:val="00755EDA"/>
    <w:rsid w:val="00755F09"/>
    <w:rsid w:val="00756415"/>
    <w:rsid w:val="00757DFC"/>
    <w:rsid w:val="00760C01"/>
    <w:rsid w:val="00760D33"/>
    <w:rsid w:val="00760E3B"/>
    <w:rsid w:val="007612A0"/>
    <w:rsid w:val="00761AB6"/>
    <w:rsid w:val="00762C8C"/>
    <w:rsid w:val="00763114"/>
    <w:rsid w:val="00763251"/>
    <w:rsid w:val="007644BA"/>
    <w:rsid w:val="00764D0A"/>
    <w:rsid w:val="007655DD"/>
    <w:rsid w:val="00767552"/>
    <w:rsid w:val="007677B9"/>
    <w:rsid w:val="00767DCA"/>
    <w:rsid w:val="00770E38"/>
    <w:rsid w:val="0077138C"/>
    <w:rsid w:val="00774112"/>
    <w:rsid w:val="00775755"/>
    <w:rsid w:val="00777479"/>
    <w:rsid w:val="00780181"/>
    <w:rsid w:val="00780275"/>
    <w:rsid w:val="00781A5F"/>
    <w:rsid w:val="00781ED4"/>
    <w:rsid w:val="00782526"/>
    <w:rsid w:val="00782823"/>
    <w:rsid w:val="00782EBB"/>
    <w:rsid w:val="00783E93"/>
    <w:rsid w:val="00785284"/>
    <w:rsid w:val="007865F7"/>
    <w:rsid w:val="00786E8C"/>
    <w:rsid w:val="00787F00"/>
    <w:rsid w:val="00790FCD"/>
    <w:rsid w:val="00795948"/>
    <w:rsid w:val="0079602D"/>
    <w:rsid w:val="00796877"/>
    <w:rsid w:val="007978FB"/>
    <w:rsid w:val="007A2943"/>
    <w:rsid w:val="007A32C3"/>
    <w:rsid w:val="007A3740"/>
    <w:rsid w:val="007A47D2"/>
    <w:rsid w:val="007A4D5A"/>
    <w:rsid w:val="007A5587"/>
    <w:rsid w:val="007A57C0"/>
    <w:rsid w:val="007A5967"/>
    <w:rsid w:val="007A5E01"/>
    <w:rsid w:val="007A737B"/>
    <w:rsid w:val="007A7D10"/>
    <w:rsid w:val="007B071C"/>
    <w:rsid w:val="007B15BA"/>
    <w:rsid w:val="007B1C0D"/>
    <w:rsid w:val="007B23D1"/>
    <w:rsid w:val="007B32EF"/>
    <w:rsid w:val="007B36BA"/>
    <w:rsid w:val="007B4FD4"/>
    <w:rsid w:val="007B641C"/>
    <w:rsid w:val="007C1482"/>
    <w:rsid w:val="007C1724"/>
    <w:rsid w:val="007C175C"/>
    <w:rsid w:val="007C24B0"/>
    <w:rsid w:val="007C2C00"/>
    <w:rsid w:val="007C3486"/>
    <w:rsid w:val="007C4E47"/>
    <w:rsid w:val="007C51AD"/>
    <w:rsid w:val="007C5599"/>
    <w:rsid w:val="007C58D3"/>
    <w:rsid w:val="007C59E9"/>
    <w:rsid w:val="007C60FE"/>
    <w:rsid w:val="007C68A7"/>
    <w:rsid w:val="007C744D"/>
    <w:rsid w:val="007D1F42"/>
    <w:rsid w:val="007D2AB5"/>
    <w:rsid w:val="007D2BCA"/>
    <w:rsid w:val="007D444D"/>
    <w:rsid w:val="007D4D0A"/>
    <w:rsid w:val="007D4EC9"/>
    <w:rsid w:val="007D63D2"/>
    <w:rsid w:val="007D70D6"/>
    <w:rsid w:val="007D7B02"/>
    <w:rsid w:val="007D7B38"/>
    <w:rsid w:val="007E12FB"/>
    <w:rsid w:val="007E1501"/>
    <w:rsid w:val="007E2D4E"/>
    <w:rsid w:val="007E3028"/>
    <w:rsid w:val="007E466B"/>
    <w:rsid w:val="007E5940"/>
    <w:rsid w:val="007E6313"/>
    <w:rsid w:val="007E696C"/>
    <w:rsid w:val="007E6BB6"/>
    <w:rsid w:val="007E6BDC"/>
    <w:rsid w:val="007E75FE"/>
    <w:rsid w:val="007E7B87"/>
    <w:rsid w:val="007F1451"/>
    <w:rsid w:val="007F187B"/>
    <w:rsid w:val="007F2917"/>
    <w:rsid w:val="007F29C1"/>
    <w:rsid w:val="007F34FE"/>
    <w:rsid w:val="007F48C2"/>
    <w:rsid w:val="007F5FBB"/>
    <w:rsid w:val="007F6420"/>
    <w:rsid w:val="00801753"/>
    <w:rsid w:val="008018F9"/>
    <w:rsid w:val="0080230F"/>
    <w:rsid w:val="0080348F"/>
    <w:rsid w:val="00803A7C"/>
    <w:rsid w:val="00803C56"/>
    <w:rsid w:val="00803C80"/>
    <w:rsid w:val="008051DD"/>
    <w:rsid w:val="0080597C"/>
    <w:rsid w:val="00806A63"/>
    <w:rsid w:val="00806BC2"/>
    <w:rsid w:val="00806FB2"/>
    <w:rsid w:val="008075D4"/>
    <w:rsid w:val="008075D9"/>
    <w:rsid w:val="00810D9A"/>
    <w:rsid w:val="00811EFF"/>
    <w:rsid w:val="00813661"/>
    <w:rsid w:val="00814124"/>
    <w:rsid w:val="00814262"/>
    <w:rsid w:val="00814738"/>
    <w:rsid w:val="00814BD9"/>
    <w:rsid w:val="008154E9"/>
    <w:rsid w:val="00815D7C"/>
    <w:rsid w:val="008164CE"/>
    <w:rsid w:val="0081650F"/>
    <w:rsid w:val="00817011"/>
    <w:rsid w:val="00817B2B"/>
    <w:rsid w:val="00820059"/>
    <w:rsid w:val="0082237F"/>
    <w:rsid w:val="008225DE"/>
    <w:rsid w:val="008241F9"/>
    <w:rsid w:val="00824812"/>
    <w:rsid w:val="00824866"/>
    <w:rsid w:val="00824FCF"/>
    <w:rsid w:val="0082577C"/>
    <w:rsid w:val="00825AFC"/>
    <w:rsid w:val="0082604B"/>
    <w:rsid w:val="0083000D"/>
    <w:rsid w:val="00831076"/>
    <w:rsid w:val="00832083"/>
    <w:rsid w:val="00833D14"/>
    <w:rsid w:val="00834338"/>
    <w:rsid w:val="00834AB6"/>
    <w:rsid w:val="00835D32"/>
    <w:rsid w:val="00836AC0"/>
    <w:rsid w:val="00837139"/>
    <w:rsid w:val="00837255"/>
    <w:rsid w:val="008406A1"/>
    <w:rsid w:val="00840B0E"/>
    <w:rsid w:val="00842353"/>
    <w:rsid w:val="00844C3B"/>
    <w:rsid w:val="00844D45"/>
    <w:rsid w:val="00846553"/>
    <w:rsid w:val="00847296"/>
    <w:rsid w:val="008474D3"/>
    <w:rsid w:val="0084776A"/>
    <w:rsid w:val="00850439"/>
    <w:rsid w:val="00851C81"/>
    <w:rsid w:val="00852879"/>
    <w:rsid w:val="00856FA7"/>
    <w:rsid w:val="008601AD"/>
    <w:rsid w:val="00860CB5"/>
    <w:rsid w:val="008613DF"/>
    <w:rsid w:val="00863CCD"/>
    <w:rsid w:val="00864806"/>
    <w:rsid w:val="008654C6"/>
    <w:rsid w:val="00865986"/>
    <w:rsid w:val="00866A95"/>
    <w:rsid w:val="00870C7B"/>
    <w:rsid w:val="0087145E"/>
    <w:rsid w:val="00871934"/>
    <w:rsid w:val="008729DC"/>
    <w:rsid w:val="008731B2"/>
    <w:rsid w:val="00873977"/>
    <w:rsid w:val="008753FD"/>
    <w:rsid w:val="00875F84"/>
    <w:rsid w:val="00880393"/>
    <w:rsid w:val="00880BCE"/>
    <w:rsid w:val="00881285"/>
    <w:rsid w:val="008834CA"/>
    <w:rsid w:val="00885851"/>
    <w:rsid w:val="00886AF8"/>
    <w:rsid w:val="00886E70"/>
    <w:rsid w:val="00887446"/>
    <w:rsid w:val="00891A20"/>
    <w:rsid w:val="008920FC"/>
    <w:rsid w:val="00892339"/>
    <w:rsid w:val="008923C3"/>
    <w:rsid w:val="00892B43"/>
    <w:rsid w:val="00893EEE"/>
    <w:rsid w:val="0089515E"/>
    <w:rsid w:val="0089534E"/>
    <w:rsid w:val="00896669"/>
    <w:rsid w:val="008971CC"/>
    <w:rsid w:val="00897285"/>
    <w:rsid w:val="008A01A0"/>
    <w:rsid w:val="008A099D"/>
    <w:rsid w:val="008A52C9"/>
    <w:rsid w:val="008A5C1F"/>
    <w:rsid w:val="008A68FD"/>
    <w:rsid w:val="008A77DC"/>
    <w:rsid w:val="008A7BF2"/>
    <w:rsid w:val="008B05EB"/>
    <w:rsid w:val="008B1461"/>
    <w:rsid w:val="008B14EC"/>
    <w:rsid w:val="008B1DF9"/>
    <w:rsid w:val="008B2159"/>
    <w:rsid w:val="008B30D1"/>
    <w:rsid w:val="008B3143"/>
    <w:rsid w:val="008B3983"/>
    <w:rsid w:val="008B3A56"/>
    <w:rsid w:val="008B3D75"/>
    <w:rsid w:val="008B53D6"/>
    <w:rsid w:val="008B599F"/>
    <w:rsid w:val="008B5F09"/>
    <w:rsid w:val="008B7721"/>
    <w:rsid w:val="008C2676"/>
    <w:rsid w:val="008C6659"/>
    <w:rsid w:val="008D1992"/>
    <w:rsid w:val="008D1D9C"/>
    <w:rsid w:val="008D21BF"/>
    <w:rsid w:val="008D2DD6"/>
    <w:rsid w:val="008D3EA0"/>
    <w:rsid w:val="008D46A5"/>
    <w:rsid w:val="008D4C63"/>
    <w:rsid w:val="008D5653"/>
    <w:rsid w:val="008D59ED"/>
    <w:rsid w:val="008D6543"/>
    <w:rsid w:val="008D69CD"/>
    <w:rsid w:val="008D6B29"/>
    <w:rsid w:val="008D72EC"/>
    <w:rsid w:val="008E070D"/>
    <w:rsid w:val="008E13DA"/>
    <w:rsid w:val="008E5536"/>
    <w:rsid w:val="008E584E"/>
    <w:rsid w:val="008E5AE9"/>
    <w:rsid w:val="008E7BBD"/>
    <w:rsid w:val="008F04C7"/>
    <w:rsid w:val="008F1F70"/>
    <w:rsid w:val="008F2F73"/>
    <w:rsid w:val="008F3FB8"/>
    <w:rsid w:val="008F498E"/>
    <w:rsid w:val="008F5446"/>
    <w:rsid w:val="008F5E83"/>
    <w:rsid w:val="008F5F1A"/>
    <w:rsid w:val="0090217A"/>
    <w:rsid w:val="00904DCB"/>
    <w:rsid w:val="00907551"/>
    <w:rsid w:val="00911038"/>
    <w:rsid w:val="009112F6"/>
    <w:rsid w:val="0091195F"/>
    <w:rsid w:val="009129B6"/>
    <w:rsid w:val="00912F3F"/>
    <w:rsid w:val="0091314E"/>
    <w:rsid w:val="00913DAE"/>
    <w:rsid w:val="00914213"/>
    <w:rsid w:val="00914C76"/>
    <w:rsid w:val="009153C1"/>
    <w:rsid w:val="00915A03"/>
    <w:rsid w:val="009165DE"/>
    <w:rsid w:val="0091673D"/>
    <w:rsid w:val="00916756"/>
    <w:rsid w:val="0091687C"/>
    <w:rsid w:val="00916A04"/>
    <w:rsid w:val="00917198"/>
    <w:rsid w:val="009215CE"/>
    <w:rsid w:val="00922933"/>
    <w:rsid w:val="00922D80"/>
    <w:rsid w:val="00924C70"/>
    <w:rsid w:val="00925E75"/>
    <w:rsid w:val="00927CEE"/>
    <w:rsid w:val="0093011E"/>
    <w:rsid w:val="0093112D"/>
    <w:rsid w:val="0093144A"/>
    <w:rsid w:val="0093421C"/>
    <w:rsid w:val="00934896"/>
    <w:rsid w:val="00934E08"/>
    <w:rsid w:val="00935341"/>
    <w:rsid w:val="00936BBE"/>
    <w:rsid w:val="0093729A"/>
    <w:rsid w:val="00937303"/>
    <w:rsid w:val="00937C0A"/>
    <w:rsid w:val="0094024E"/>
    <w:rsid w:val="00940399"/>
    <w:rsid w:val="00940510"/>
    <w:rsid w:val="00940844"/>
    <w:rsid w:val="00940E51"/>
    <w:rsid w:val="00941BFD"/>
    <w:rsid w:val="0094283A"/>
    <w:rsid w:val="00942EF9"/>
    <w:rsid w:val="00943133"/>
    <w:rsid w:val="009433FF"/>
    <w:rsid w:val="00943EAE"/>
    <w:rsid w:val="00943FBC"/>
    <w:rsid w:val="009452B9"/>
    <w:rsid w:val="009468BA"/>
    <w:rsid w:val="00947B8E"/>
    <w:rsid w:val="0095038E"/>
    <w:rsid w:val="00951CE9"/>
    <w:rsid w:val="00952983"/>
    <w:rsid w:val="009537FF"/>
    <w:rsid w:val="009539F2"/>
    <w:rsid w:val="00953CAB"/>
    <w:rsid w:val="0095511E"/>
    <w:rsid w:val="00955E68"/>
    <w:rsid w:val="009565BA"/>
    <w:rsid w:val="00960445"/>
    <w:rsid w:val="00962C1E"/>
    <w:rsid w:val="00962E69"/>
    <w:rsid w:val="00963DBD"/>
    <w:rsid w:val="00964C10"/>
    <w:rsid w:val="00964E27"/>
    <w:rsid w:val="0096529F"/>
    <w:rsid w:val="00965FAF"/>
    <w:rsid w:val="00966159"/>
    <w:rsid w:val="00966A30"/>
    <w:rsid w:val="00967EB3"/>
    <w:rsid w:val="00970241"/>
    <w:rsid w:val="009714BF"/>
    <w:rsid w:val="00973585"/>
    <w:rsid w:val="00974984"/>
    <w:rsid w:val="00980834"/>
    <w:rsid w:val="009816D9"/>
    <w:rsid w:val="009828E3"/>
    <w:rsid w:val="00983404"/>
    <w:rsid w:val="00983A68"/>
    <w:rsid w:val="00985B1B"/>
    <w:rsid w:val="00986851"/>
    <w:rsid w:val="0099055C"/>
    <w:rsid w:val="0099056C"/>
    <w:rsid w:val="0099085E"/>
    <w:rsid w:val="00990B6C"/>
    <w:rsid w:val="00990FCD"/>
    <w:rsid w:val="00991011"/>
    <w:rsid w:val="009910B4"/>
    <w:rsid w:val="0099221C"/>
    <w:rsid w:val="009923A8"/>
    <w:rsid w:val="0099296B"/>
    <w:rsid w:val="00992F19"/>
    <w:rsid w:val="00993EA9"/>
    <w:rsid w:val="00995594"/>
    <w:rsid w:val="00995B6F"/>
    <w:rsid w:val="009966C2"/>
    <w:rsid w:val="00996815"/>
    <w:rsid w:val="00997ADD"/>
    <w:rsid w:val="00997C72"/>
    <w:rsid w:val="00997D26"/>
    <w:rsid w:val="009A15DA"/>
    <w:rsid w:val="009A25EF"/>
    <w:rsid w:val="009A30DC"/>
    <w:rsid w:val="009A35D5"/>
    <w:rsid w:val="009A41AF"/>
    <w:rsid w:val="009A783B"/>
    <w:rsid w:val="009A7915"/>
    <w:rsid w:val="009B00D0"/>
    <w:rsid w:val="009B0F13"/>
    <w:rsid w:val="009B2001"/>
    <w:rsid w:val="009B2212"/>
    <w:rsid w:val="009B2375"/>
    <w:rsid w:val="009B2424"/>
    <w:rsid w:val="009B4F28"/>
    <w:rsid w:val="009B5BF6"/>
    <w:rsid w:val="009B6055"/>
    <w:rsid w:val="009B7338"/>
    <w:rsid w:val="009C0B9D"/>
    <w:rsid w:val="009C1615"/>
    <w:rsid w:val="009C1CDA"/>
    <w:rsid w:val="009C2065"/>
    <w:rsid w:val="009C2BA6"/>
    <w:rsid w:val="009C3144"/>
    <w:rsid w:val="009C36F9"/>
    <w:rsid w:val="009C3D91"/>
    <w:rsid w:val="009C40F0"/>
    <w:rsid w:val="009C46BB"/>
    <w:rsid w:val="009C477F"/>
    <w:rsid w:val="009C4C9C"/>
    <w:rsid w:val="009C4F12"/>
    <w:rsid w:val="009C56FF"/>
    <w:rsid w:val="009C6411"/>
    <w:rsid w:val="009C674D"/>
    <w:rsid w:val="009C6947"/>
    <w:rsid w:val="009C6B9F"/>
    <w:rsid w:val="009C6CAC"/>
    <w:rsid w:val="009C716B"/>
    <w:rsid w:val="009C75C0"/>
    <w:rsid w:val="009C794D"/>
    <w:rsid w:val="009D09DF"/>
    <w:rsid w:val="009D0DA9"/>
    <w:rsid w:val="009D13B7"/>
    <w:rsid w:val="009D1914"/>
    <w:rsid w:val="009D1925"/>
    <w:rsid w:val="009D1D2D"/>
    <w:rsid w:val="009D202C"/>
    <w:rsid w:val="009D2A7D"/>
    <w:rsid w:val="009D30E0"/>
    <w:rsid w:val="009D3AA1"/>
    <w:rsid w:val="009D5816"/>
    <w:rsid w:val="009E2060"/>
    <w:rsid w:val="009E2188"/>
    <w:rsid w:val="009E244E"/>
    <w:rsid w:val="009E2698"/>
    <w:rsid w:val="009E28DE"/>
    <w:rsid w:val="009E48CB"/>
    <w:rsid w:val="009E50B8"/>
    <w:rsid w:val="009E52F8"/>
    <w:rsid w:val="009E6748"/>
    <w:rsid w:val="009E7F77"/>
    <w:rsid w:val="009F1101"/>
    <w:rsid w:val="009F13DB"/>
    <w:rsid w:val="009F5122"/>
    <w:rsid w:val="009F5C2D"/>
    <w:rsid w:val="009F704B"/>
    <w:rsid w:val="009F7ABA"/>
    <w:rsid w:val="009F7E53"/>
    <w:rsid w:val="00A04187"/>
    <w:rsid w:val="00A04BBD"/>
    <w:rsid w:val="00A05C96"/>
    <w:rsid w:val="00A075C4"/>
    <w:rsid w:val="00A07D8A"/>
    <w:rsid w:val="00A1059D"/>
    <w:rsid w:val="00A11020"/>
    <w:rsid w:val="00A11698"/>
    <w:rsid w:val="00A12DB7"/>
    <w:rsid w:val="00A13926"/>
    <w:rsid w:val="00A14D93"/>
    <w:rsid w:val="00A155EC"/>
    <w:rsid w:val="00A162D4"/>
    <w:rsid w:val="00A16ADD"/>
    <w:rsid w:val="00A16CF4"/>
    <w:rsid w:val="00A175ED"/>
    <w:rsid w:val="00A17E4E"/>
    <w:rsid w:val="00A207BE"/>
    <w:rsid w:val="00A20B1B"/>
    <w:rsid w:val="00A21329"/>
    <w:rsid w:val="00A2194D"/>
    <w:rsid w:val="00A226F6"/>
    <w:rsid w:val="00A24042"/>
    <w:rsid w:val="00A250EE"/>
    <w:rsid w:val="00A26D22"/>
    <w:rsid w:val="00A270BA"/>
    <w:rsid w:val="00A30337"/>
    <w:rsid w:val="00A30DC4"/>
    <w:rsid w:val="00A332B6"/>
    <w:rsid w:val="00A346CE"/>
    <w:rsid w:val="00A35492"/>
    <w:rsid w:val="00A355C8"/>
    <w:rsid w:val="00A35975"/>
    <w:rsid w:val="00A36140"/>
    <w:rsid w:val="00A361F9"/>
    <w:rsid w:val="00A363D3"/>
    <w:rsid w:val="00A40CA4"/>
    <w:rsid w:val="00A40ED3"/>
    <w:rsid w:val="00A428EE"/>
    <w:rsid w:val="00A43248"/>
    <w:rsid w:val="00A43DB5"/>
    <w:rsid w:val="00A44A06"/>
    <w:rsid w:val="00A45E23"/>
    <w:rsid w:val="00A46659"/>
    <w:rsid w:val="00A46C0C"/>
    <w:rsid w:val="00A4743A"/>
    <w:rsid w:val="00A47835"/>
    <w:rsid w:val="00A47A43"/>
    <w:rsid w:val="00A503D9"/>
    <w:rsid w:val="00A53333"/>
    <w:rsid w:val="00A53E89"/>
    <w:rsid w:val="00A54786"/>
    <w:rsid w:val="00A56C82"/>
    <w:rsid w:val="00A570D2"/>
    <w:rsid w:val="00A61AFF"/>
    <w:rsid w:val="00A620FC"/>
    <w:rsid w:val="00A639B1"/>
    <w:rsid w:val="00A63D7C"/>
    <w:rsid w:val="00A64BB6"/>
    <w:rsid w:val="00A65FC1"/>
    <w:rsid w:val="00A66B6D"/>
    <w:rsid w:val="00A67297"/>
    <w:rsid w:val="00A72A45"/>
    <w:rsid w:val="00A72DB0"/>
    <w:rsid w:val="00A72F4D"/>
    <w:rsid w:val="00A74DB1"/>
    <w:rsid w:val="00A7685B"/>
    <w:rsid w:val="00A774F0"/>
    <w:rsid w:val="00A80644"/>
    <w:rsid w:val="00A807CD"/>
    <w:rsid w:val="00A80920"/>
    <w:rsid w:val="00A80C7A"/>
    <w:rsid w:val="00A80CFB"/>
    <w:rsid w:val="00A81186"/>
    <w:rsid w:val="00A81680"/>
    <w:rsid w:val="00A81CBF"/>
    <w:rsid w:val="00A83600"/>
    <w:rsid w:val="00A849B9"/>
    <w:rsid w:val="00A84A79"/>
    <w:rsid w:val="00A85296"/>
    <w:rsid w:val="00A857C0"/>
    <w:rsid w:val="00A867BD"/>
    <w:rsid w:val="00A87277"/>
    <w:rsid w:val="00A90653"/>
    <w:rsid w:val="00A91DAC"/>
    <w:rsid w:val="00A92400"/>
    <w:rsid w:val="00A92A0C"/>
    <w:rsid w:val="00A92AFE"/>
    <w:rsid w:val="00A950A7"/>
    <w:rsid w:val="00A9637F"/>
    <w:rsid w:val="00A9667F"/>
    <w:rsid w:val="00A9741F"/>
    <w:rsid w:val="00A9753C"/>
    <w:rsid w:val="00AA0C68"/>
    <w:rsid w:val="00AA125A"/>
    <w:rsid w:val="00AA16C7"/>
    <w:rsid w:val="00AA1AB5"/>
    <w:rsid w:val="00AA242D"/>
    <w:rsid w:val="00AA3058"/>
    <w:rsid w:val="00AA5472"/>
    <w:rsid w:val="00AA5784"/>
    <w:rsid w:val="00AA5C93"/>
    <w:rsid w:val="00AA7DD4"/>
    <w:rsid w:val="00AB09B0"/>
    <w:rsid w:val="00AB19B2"/>
    <w:rsid w:val="00AB26FE"/>
    <w:rsid w:val="00AB29E5"/>
    <w:rsid w:val="00AB2A57"/>
    <w:rsid w:val="00AB3FC3"/>
    <w:rsid w:val="00AB4AB8"/>
    <w:rsid w:val="00AB520A"/>
    <w:rsid w:val="00AB6479"/>
    <w:rsid w:val="00AB6D0E"/>
    <w:rsid w:val="00AB74F7"/>
    <w:rsid w:val="00AB7681"/>
    <w:rsid w:val="00AB772D"/>
    <w:rsid w:val="00AC044F"/>
    <w:rsid w:val="00AC07EE"/>
    <w:rsid w:val="00AC1334"/>
    <w:rsid w:val="00AC1A9C"/>
    <w:rsid w:val="00AC20E8"/>
    <w:rsid w:val="00AC2178"/>
    <w:rsid w:val="00AC2A8D"/>
    <w:rsid w:val="00AC2DD2"/>
    <w:rsid w:val="00AC344A"/>
    <w:rsid w:val="00AC3839"/>
    <w:rsid w:val="00AC5358"/>
    <w:rsid w:val="00AC5B4E"/>
    <w:rsid w:val="00AC7DD3"/>
    <w:rsid w:val="00AD23E9"/>
    <w:rsid w:val="00AD2A38"/>
    <w:rsid w:val="00AD35B0"/>
    <w:rsid w:val="00AD471D"/>
    <w:rsid w:val="00AD67A3"/>
    <w:rsid w:val="00AD6804"/>
    <w:rsid w:val="00AD74E6"/>
    <w:rsid w:val="00AE098E"/>
    <w:rsid w:val="00AE1265"/>
    <w:rsid w:val="00AE15A5"/>
    <w:rsid w:val="00AE27D6"/>
    <w:rsid w:val="00AE3311"/>
    <w:rsid w:val="00AE336B"/>
    <w:rsid w:val="00AE363C"/>
    <w:rsid w:val="00AE3BD6"/>
    <w:rsid w:val="00AE495A"/>
    <w:rsid w:val="00AE5460"/>
    <w:rsid w:val="00AE7033"/>
    <w:rsid w:val="00AE7E37"/>
    <w:rsid w:val="00AE7F1C"/>
    <w:rsid w:val="00AF1C2A"/>
    <w:rsid w:val="00AF25D2"/>
    <w:rsid w:val="00AF3184"/>
    <w:rsid w:val="00AF3971"/>
    <w:rsid w:val="00AF39C9"/>
    <w:rsid w:val="00AF4816"/>
    <w:rsid w:val="00AF5A6E"/>
    <w:rsid w:val="00AF5AAC"/>
    <w:rsid w:val="00AF6872"/>
    <w:rsid w:val="00B00192"/>
    <w:rsid w:val="00B0038D"/>
    <w:rsid w:val="00B007A0"/>
    <w:rsid w:val="00B015DB"/>
    <w:rsid w:val="00B0237D"/>
    <w:rsid w:val="00B02B6B"/>
    <w:rsid w:val="00B03443"/>
    <w:rsid w:val="00B04220"/>
    <w:rsid w:val="00B05B4D"/>
    <w:rsid w:val="00B066F0"/>
    <w:rsid w:val="00B06F09"/>
    <w:rsid w:val="00B071EA"/>
    <w:rsid w:val="00B075FA"/>
    <w:rsid w:val="00B07815"/>
    <w:rsid w:val="00B07A84"/>
    <w:rsid w:val="00B10103"/>
    <w:rsid w:val="00B1014B"/>
    <w:rsid w:val="00B1256F"/>
    <w:rsid w:val="00B12B1E"/>
    <w:rsid w:val="00B1367C"/>
    <w:rsid w:val="00B14B43"/>
    <w:rsid w:val="00B14E5A"/>
    <w:rsid w:val="00B156F1"/>
    <w:rsid w:val="00B15747"/>
    <w:rsid w:val="00B15CDB"/>
    <w:rsid w:val="00B16939"/>
    <w:rsid w:val="00B16E39"/>
    <w:rsid w:val="00B1796A"/>
    <w:rsid w:val="00B20072"/>
    <w:rsid w:val="00B20966"/>
    <w:rsid w:val="00B20A43"/>
    <w:rsid w:val="00B2251C"/>
    <w:rsid w:val="00B22A43"/>
    <w:rsid w:val="00B22AD6"/>
    <w:rsid w:val="00B23788"/>
    <w:rsid w:val="00B23F4C"/>
    <w:rsid w:val="00B2409C"/>
    <w:rsid w:val="00B241E1"/>
    <w:rsid w:val="00B25246"/>
    <w:rsid w:val="00B262B3"/>
    <w:rsid w:val="00B26341"/>
    <w:rsid w:val="00B2711A"/>
    <w:rsid w:val="00B27AC0"/>
    <w:rsid w:val="00B31709"/>
    <w:rsid w:val="00B3179C"/>
    <w:rsid w:val="00B33623"/>
    <w:rsid w:val="00B33EE5"/>
    <w:rsid w:val="00B340AB"/>
    <w:rsid w:val="00B34AE3"/>
    <w:rsid w:val="00B35355"/>
    <w:rsid w:val="00B35544"/>
    <w:rsid w:val="00B35CDC"/>
    <w:rsid w:val="00B35DE9"/>
    <w:rsid w:val="00B360F2"/>
    <w:rsid w:val="00B36526"/>
    <w:rsid w:val="00B368C4"/>
    <w:rsid w:val="00B376B4"/>
    <w:rsid w:val="00B378D6"/>
    <w:rsid w:val="00B37A41"/>
    <w:rsid w:val="00B40CD4"/>
    <w:rsid w:val="00B411A5"/>
    <w:rsid w:val="00B41A85"/>
    <w:rsid w:val="00B42910"/>
    <w:rsid w:val="00B4353F"/>
    <w:rsid w:val="00B44E08"/>
    <w:rsid w:val="00B453F5"/>
    <w:rsid w:val="00B45512"/>
    <w:rsid w:val="00B47F8E"/>
    <w:rsid w:val="00B50351"/>
    <w:rsid w:val="00B504A0"/>
    <w:rsid w:val="00B50FBC"/>
    <w:rsid w:val="00B514F0"/>
    <w:rsid w:val="00B532D5"/>
    <w:rsid w:val="00B53706"/>
    <w:rsid w:val="00B53853"/>
    <w:rsid w:val="00B53E43"/>
    <w:rsid w:val="00B556A3"/>
    <w:rsid w:val="00B562AF"/>
    <w:rsid w:val="00B56586"/>
    <w:rsid w:val="00B5670E"/>
    <w:rsid w:val="00B56D15"/>
    <w:rsid w:val="00B57605"/>
    <w:rsid w:val="00B5796B"/>
    <w:rsid w:val="00B57EC1"/>
    <w:rsid w:val="00B6043B"/>
    <w:rsid w:val="00B60E6B"/>
    <w:rsid w:val="00B60F61"/>
    <w:rsid w:val="00B60FD6"/>
    <w:rsid w:val="00B61850"/>
    <w:rsid w:val="00B61EC3"/>
    <w:rsid w:val="00B63C6D"/>
    <w:rsid w:val="00B64686"/>
    <w:rsid w:val="00B64A36"/>
    <w:rsid w:val="00B64A64"/>
    <w:rsid w:val="00B64B53"/>
    <w:rsid w:val="00B64E13"/>
    <w:rsid w:val="00B65A6A"/>
    <w:rsid w:val="00B6631E"/>
    <w:rsid w:val="00B66480"/>
    <w:rsid w:val="00B66CCA"/>
    <w:rsid w:val="00B70438"/>
    <w:rsid w:val="00B72623"/>
    <w:rsid w:val="00B737B1"/>
    <w:rsid w:val="00B741DD"/>
    <w:rsid w:val="00B74BF6"/>
    <w:rsid w:val="00B74C22"/>
    <w:rsid w:val="00B752DB"/>
    <w:rsid w:val="00B753AA"/>
    <w:rsid w:val="00B75954"/>
    <w:rsid w:val="00B76C93"/>
    <w:rsid w:val="00B83053"/>
    <w:rsid w:val="00B84593"/>
    <w:rsid w:val="00B84628"/>
    <w:rsid w:val="00B84731"/>
    <w:rsid w:val="00B84C46"/>
    <w:rsid w:val="00B84F06"/>
    <w:rsid w:val="00B84FBC"/>
    <w:rsid w:val="00B8569B"/>
    <w:rsid w:val="00B86D40"/>
    <w:rsid w:val="00B87868"/>
    <w:rsid w:val="00B93279"/>
    <w:rsid w:val="00B93874"/>
    <w:rsid w:val="00B94236"/>
    <w:rsid w:val="00B946D4"/>
    <w:rsid w:val="00B94892"/>
    <w:rsid w:val="00B9518D"/>
    <w:rsid w:val="00B95591"/>
    <w:rsid w:val="00B97742"/>
    <w:rsid w:val="00B97FE6"/>
    <w:rsid w:val="00BA11DD"/>
    <w:rsid w:val="00BA1E76"/>
    <w:rsid w:val="00BA2B03"/>
    <w:rsid w:val="00BA3B67"/>
    <w:rsid w:val="00BA3D8C"/>
    <w:rsid w:val="00BA3F76"/>
    <w:rsid w:val="00BA4C06"/>
    <w:rsid w:val="00BA78FF"/>
    <w:rsid w:val="00BA7FAC"/>
    <w:rsid w:val="00BB0492"/>
    <w:rsid w:val="00BB1646"/>
    <w:rsid w:val="00BB1FCE"/>
    <w:rsid w:val="00BB23CA"/>
    <w:rsid w:val="00BB62CC"/>
    <w:rsid w:val="00BB77AC"/>
    <w:rsid w:val="00BB7CF2"/>
    <w:rsid w:val="00BC0394"/>
    <w:rsid w:val="00BC1542"/>
    <w:rsid w:val="00BC1999"/>
    <w:rsid w:val="00BC2F87"/>
    <w:rsid w:val="00BD09FA"/>
    <w:rsid w:val="00BD1622"/>
    <w:rsid w:val="00BD28B9"/>
    <w:rsid w:val="00BD3351"/>
    <w:rsid w:val="00BD43C4"/>
    <w:rsid w:val="00BD509B"/>
    <w:rsid w:val="00BD5C33"/>
    <w:rsid w:val="00BD66F1"/>
    <w:rsid w:val="00BD6A6F"/>
    <w:rsid w:val="00BD7FB0"/>
    <w:rsid w:val="00BE00DB"/>
    <w:rsid w:val="00BE0544"/>
    <w:rsid w:val="00BE162E"/>
    <w:rsid w:val="00BE1C51"/>
    <w:rsid w:val="00BE1D53"/>
    <w:rsid w:val="00BE1E80"/>
    <w:rsid w:val="00BE3045"/>
    <w:rsid w:val="00BE5716"/>
    <w:rsid w:val="00BE5E1B"/>
    <w:rsid w:val="00BE60C1"/>
    <w:rsid w:val="00BE79D2"/>
    <w:rsid w:val="00BE7FAF"/>
    <w:rsid w:val="00BF0513"/>
    <w:rsid w:val="00BF1F05"/>
    <w:rsid w:val="00BF2517"/>
    <w:rsid w:val="00BF2CCC"/>
    <w:rsid w:val="00BF36E9"/>
    <w:rsid w:val="00BF55B7"/>
    <w:rsid w:val="00BF5888"/>
    <w:rsid w:val="00BF67D1"/>
    <w:rsid w:val="00BF6A26"/>
    <w:rsid w:val="00BF7F41"/>
    <w:rsid w:val="00C00107"/>
    <w:rsid w:val="00C0043C"/>
    <w:rsid w:val="00C00B9A"/>
    <w:rsid w:val="00C026F4"/>
    <w:rsid w:val="00C034E3"/>
    <w:rsid w:val="00C03BCE"/>
    <w:rsid w:val="00C045BB"/>
    <w:rsid w:val="00C053A5"/>
    <w:rsid w:val="00C07B7D"/>
    <w:rsid w:val="00C11536"/>
    <w:rsid w:val="00C121A2"/>
    <w:rsid w:val="00C14739"/>
    <w:rsid w:val="00C14F7C"/>
    <w:rsid w:val="00C159D9"/>
    <w:rsid w:val="00C16036"/>
    <w:rsid w:val="00C200E3"/>
    <w:rsid w:val="00C21087"/>
    <w:rsid w:val="00C210CA"/>
    <w:rsid w:val="00C21BD9"/>
    <w:rsid w:val="00C2284D"/>
    <w:rsid w:val="00C22DBA"/>
    <w:rsid w:val="00C235C5"/>
    <w:rsid w:val="00C23825"/>
    <w:rsid w:val="00C24E4A"/>
    <w:rsid w:val="00C24F3F"/>
    <w:rsid w:val="00C24F86"/>
    <w:rsid w:val="00C2575D"/>
    <w:rsid w:val="00C25B97"/>
    <w:rsid w:val="00C26868"/>
    <w:rsid w:val="00C26B99"/>
    <w:rsid w:val="00C279CB"/>
    <w:rsid w:val="00C27A0D"/>
    <w:rsid w:val="00C3079F"/>
    <w:rsid w:val="00C30D31"/>
    <w:rsid w:val="00C31820"/>
    <w:rsid w:val="00C333A0"/>
    <w:rsid w:val="00C339A6"/>
    <w:rsid w:val="00C34DEA"/>
    <w:rsid w:val="00C35AD7"/>
    <w:rsid w:val="00C361FC"/>
    <w:rsid w:val="00C36C45"/>
    <w:rsid w:val="00C36E05"/>
    <w:rsid w:val="00C375FC"/>
    <w:rsid w:val="00C40395"/>
    <w:rsid w:val="00C40B6F"/>
    <w:rsid w:val="00C43479"/>
    <w:rsid w:val="00C43817"/>
    <w:rsid w:val="00C46894"/>
    <w:rsid w:val="00C50BFA"/>
    <w:rsid w:val="00C51257"/>
    <w:rsid w:val="00C516D3"/>
    <w:rsid w:val="00C52AF0"/>
    <w:rsid w:val="00C52C6F"/>
    <w:rsid w:val="00C52D6B"/>
    <w:rsid w:val="00C53699"/>
    <w:rsid w:val="00C53A9B"/>
    <w:rsid w:val="00C614A9"/>
    <w:rsid w:val="00C62221"/>
    <w:rsid w:val="00C62751"/>
    <w:rsid w:val="00C636B8"/>
    <w:rsid w:val="00C64606"/>
    <w:rsid w:val="00C64739"/>
    <w:rsid w:val="00C6732D"/>
    <w:rsid w:val="00C67887"/>
    <w:rsid w:val="00C70466"/>
    <w:rsid w:val="00C706BF"/>
    <w:rsid w:val="00C70A4B"/>
    <w:rsid w:val="00C71D14"/>
    <w:rsid w:val="00C71D6C"/>
    <w:rsid w:val="00C7436D"/>
    <w:rsid w:val="00C75470"/>
    <w:rsid w:val="00C77C55"/>
    <w:rsid w:val="00C809B4"/>
    <w:rsid w:val="00C826DB"/>
    <w:rsid w:val="00C82A69"/>
    <w:rsid w:val="00C8302E"/>
    <w:rsid w:val="00C8308A"/>
    <w:rsid w:val="00C84488"/>
    <w:rsid w:val="00C85F42"/>
    <w:rsid w:val="00C86D1A"/>
    <w:rsid w:val="00C86D69"/>
    <w:rsid w:val="00C87189"/>
    <w:rsid w:val="00C9069B"/>
    <w:rsid w:val="00C90A6F"/>
    <w:rsid w:val="00C91770"/>
    <w:rsid w:val="00C91F8F"/>
    <w:rsid w:val="00C9264B"/>
    <w:rsid w:val="00C92912"/>
    <w:rsid w:val="00C931E1"/>
    <w:rsid w:val="00C9467D"/>
    <w:rsid w:val="00C94DA0"/>
    <w:rsid w:val="00C9626E"/>
    <w:rsid w:val="00C97179"/>
    <w:rsid w:val="00CA0378"/>
    <w:rsid w:val="00CA152E"/>
    <w:rsid w:val="00CA17CE"/>
    <w:rsid w:val="00CA268E"/>
    <w:rsid w:val="00CA56AF"/>
    <w:rsid w:val="00CA5705"/>
    <w:rsid w:val="00CA5BAA"/>
    <w:rsid w:val="00CA6025"/>
    <w:rsid w:val="00CA667C"/>
    <w:rsid w:val="00CA74A5"/>
    <w:rsid w:val="00CA78DC"/>
    <w:rsid w:val="00CA7C6C"/>
    <w:rsid w:val="00CB0C91"/>
    <w:rsid w:val="00CB0CA4"/>
    <w:rsid w:val="00CB104D"/>
    <w:rsid w:val="00CB1692"/>
    <w:rsid w:val="00CB18B6"/>
    <w:rsid w:val="00CB2765"/>
    <w:rsid w:val="00CB31AD"/>
    <w:rsid w:val="00CB411D"/>
    <w:rsid w:val="00CB485D"/>
    <w:rsid w:val="00CB7661"/>
    <w:rsid w:val="00CB7E8D"/>
    <w:rsid w:val="00CC0DAD"/>
    <w:rsid w:val="00CC1E3F"/>
    <w:rsid w:val="00CC27D8"/>
    <w:rsid w:val="00CC3A17"/>
    <w:rsid w:val="00CC4857"/>
    <w:rsid w:val="00CC6642"/>
    <w:rsid w:val="00CC6B42"/>
    <w:rsid w:val="00CC6D99"/>
    <w:rsid w:val="00CC70F9"/>
    <w:rsid w:val="00CC731F"/>
    <w:rsid w:val="00CD037B"/>
    <w:rsid w:val="00CD0802"/>
    <w:rsid w:val="00CD12F6"/>
    <w:rsid w:val="00CD23A1"/>
    <w:rsid w:val="00CD2D1C"/>
    <w:rsid w:val="00CD49BE"/>
    <w:rsid w:val="00CD4D7A"/>
    <w:rsid w:val="00CD4F98"/>
    <w:rsid w:val="00CD50EE"/>
    <w:rsid w:val="00CD5311"/>
    <w:rsid w:val="00CD568F"/>
    <w:rsid w:val="00CD668B"/>
    <w:rsid w:val="00CD732E"/>
    <w:rsid w:val="00CE178E"/>
    <w:rsid w:val="00CE2453"/>
    <w:rsid w:val="00CE2778"/>
    <w:rsid w:val="00CE2AA0"/>
    <w:rsid w:val="00CE417C"/>
    <w:rsid w:val="00CE56CF"/>
    <w:rsid w:val="00CE5927"/>
    <w:rsid w:val="00CE5FAE"/>
    <w:rsid w:val="00CE6315"/>
    <w:rsid w:val="00CE6AA6"/>
    <w:rsid w:val="00CE6CCE"/>
    <w:rsid w:val="00CF0E83"/>
    <w:rsid w:val="00CF3994"/>
    <w:rsid w:val="00CF5265"/>
    <w:rsid w:val="00CF5321"/>
    <w:rsid w:val="00CF74FE"/>
    <w:rsid w:val="00D00701"/>
    <w:rsid w:val="00D00E52"/>
    <w:rsid w:val="00D00F03"/>
    <w:rsid w:val="00D0188D"/>
    <w:rsid w:val="00D01FF0"/>
    <w:rsid w:val="00D036C7"/>
    <w:rsid w:val="00D045EB"/>
    <w:rsid w:val="00D049AA"/>
    <w:rsid w:val="00D04A7C"/>
    <w:rsid w:val="00D05905"/>
    <w:rsid w:val="00D05F9A"/>
    <w:rsid w:val="00D06A51"/>
    <w:rsid w:val="00D06D4F"/>
    <w:rsid w:val="00D10A36"/>
    <w:rsid w:val="00D11CAA"/>
    <w:rsid w:val="00D1469D"/>
    <w:rsid w:val="00D1493A"/>
    <w:rsid w:val="00D15BB9"/>
    <w:rsid w:val="00D1621A"/>
    <w:rsid w:val="00D168B3"/>
    <w:rsid w:val="00D16E7D"/>
    <w:rsid w:val="00D171F3"/>
    <w:rsid w:val="00D1776C"/>
    <w:rsid w:val="00D17A91"/>
    <w:rsid w:val="00D17DC5"/>
    <w:rsid w:val="00D212AD"/>
    <w:rsid w:val="00D21671"/>
    <w:rsid w:val="00D2205B"/>
    <w:rsid w:val="00D224F1"/>
    <w:rsid w:val="00D228AC"/>
    <w:rsid w:val="00D22DDC"/>
    <w:rsid w:val="00D22E0E"/>
    <w:rsid w:val="00D23263"/>
    <w:rsid w:val="00D23964"/>
    <w:rsid w:val="00D25ED7"/>
    <w:rsid w:val="00D263F9"/>
    <w:rsid w:val="00D2714A"/>
    <w:rsid w:val="00D3174B"/>
    <w:rsid w:val="00D32E32"/>
    <w:rsid w:val="00D34F70"/>
    <w:rsid w:val="00D35E5E"/>
    <w:rsid w:val="00D35FCE"/>
    <w:rsid w:val="00D400A1"/>
    <w:rsid w:val="00D40DA7"/>
    <w:rsid w:val="00D4100A"/>
    <w:rsid w:val="00D41722"/>
    <w:rsid w:val="00D41A7C"/>
    <w:rsid w:val="00D4243B"/>
    <w:rsid w:val="00D4388F"/>
    <w:rsid w:val="00D44346"/>
    <w:rsid w:val="00D44DDB"/>
    <w:rsid w:val="00D45E35"/>
    <w:rsid w:val="00D4677F"/>
    <w:rsid w:val="00D46FFE"/>
    <w:rsid w:val="00D47C1A"/>
    <w:rsid w:val="00D47D7E"/>
    <w:rsid w:val="00D50008"/>
    <w:rsid w:val="00D50A86"/>
    <w:rsid w:val="00D5216D"/>
    <w:rsid w:val="00D52757"/>
    <w:rsid w:val="00D54774"/>
    <w:rsid w:val="00D54C7D"/>
    <w:rsid w:val="00D57B9F"/>
    <w:rsid w:val="00D57CB1"/>
    <w:rsid w:val="00D60AB2"/>
    <w:rsid w:val="00D610C4"/>
    <w:rsid w:val="00D613F0"/>
    <w:rsid w:val="00D61CF4"/>
    <w:rsid w:val="00D62C7C"/>
    <w:rsid w:val="00D648AC"/>
    <w:rsid w:val="00D65125"/>
    <w:rsid w:val="00D659ED"/>
    <w:rsid w:val="00D65ECC"/>
    <w:rsid w:val="00D6609E"/>
    <w:rsid w:val="00D662FA"/>
    <w:rsid w:val="00D666D9"/>
    <w:rsid w:val="00D66DE7"/>
    <w:rsid w:val="00D700F0"/>
    <w:rsid w:val="00D7174E"/>
    <w:rsid w:val="00D7192E"/>
    <w:rsid w:val="00D71B83"/>
    <w:rsid w:val="00D72067"/>
    <w:rsid w:val="00D72664"/>
    <w:rsid w:val="00D735F4"/>
    <w:rsid w:val="00D73E2C"/>
    <w:rsid w:val="00D7672B"/>
    <w:rsid w:val="00D77951"/>
    <w:rsid w:val="00D80ABA"/>
    <w:rsid w:val="00D819DA"/>
    <w:rsid w:val="00D81CB2"/>
    <w:rsid w:val="00D824BD"/>
    <w:rsid w:val="00D82C93"/>
    <w:rsid w:val="00D8372E"/>
    <w:rsid w:val="00D83FB9"/>
    <w:rsid w:val="00D84926"/>
    <w:rsid w:val="00D84957"/>
    <w:rsid w:val="00D85192"/>
    <w:rsid w:val="00D85C47"/>
    <w:rsid w:val="00D91A14"/>
    <w:rsid w:val="00D9221D"/>
    <w:rsid w:val="00D92E0B"/>
    <w:rsid w:val="00D93826"/>
    <w:rsid w:val="00D943DC"/>
    <w:rsid w:val="00D966AF"/>
    <w:rsid w:val="00D96A8C"/>
    <w:rsid w:val="00DA0B6C"/>
    <w:rsid w:val="00DA1023"/>
    <w:rsid w:val="00DA11A3"/>
    <w:rsid w:val="00DA2B27"/>
    <w:rsid w:val="00DA3003"/>
    <w:rsid w:val="00DA3548"/>
    <w:rsid w:val="00DA71F8"/>
    <w:rsid w:val="00DB1630"/>
    <w:rsid w:val="00DB3543"/>
    <w:rsid w:val="00DB3AA1"/>
    <w:rsid w:val="00DB4C60"/>
    <w:rsid w:val="00DB5819"/>
    <w:rsid w:val="00DB6526"/>
    <w:rsid w:val="00DB6587"/>
    <w:rsid w:val="00DB6F52"/>
    <w:rsid w:val="00DB7A38"/>
    <w:rsid w:val="00DC025F"/>
    <w:rsid w:val="00DC069D"/>
    <w:rsid w:val="00DC07C7"/>
    <w:rsid w:val="00DC1514"/>
    <w:rsid w:val="00DC1B91"/>
    <w:rsid w:val="00DC1EF0"/>
    <w:rsid w:val="00DC388F"/>
    <w:rsid w:val="00DC39CD"/>
    <w:rsid w:val="00DC3D2F"/>
    <w:rsid w:val="00DC4208"/>
    <w:rsid w:val="00DC5503"/>
    <w:rsid w:val="00DC66BC"/>
    <w:rsid w:val="00DC6F70"/>
    <w:rsid w:val="00DC7194"/>
    <w:rsid w:val="00DC78CA"/>
    <w:rsid w:val="00DC79C2"/>
    <w:rsid w:val="00DD00CC"/>
    <w:rsid w:val="00DD0821"/>
    <w:rsid w:val="00DD2231"/>
    <w:rsid w:val="00DD2DED"/>
    <w:rsid w:val="00DD2E25"/>
    <w:rsid w:val="00DD3123"/>
    <w:rsid w:val="00DD53C9"/>
    <w:rsid w:val="00DD5B7E"/>
    <w:rsid w:val="00DD68B8"/>
    <w:rsid w:val="00DE34CA"/>
    <w:rsid w:val="00DE3AC4"/>
    <w:rsid w:val="00DE3CEB"/>
    <w:rsid w:val="00DE633D"/>
    <w:rsid w:val="00DE66C1"/>
    <w:rsid w:val="00DE698B"/>
    <w:rsid w:val="00DE69F4"/>
    <w:rsid w:val="00DE7BCC"/>
    <w:rsid w:val="00DF4083"/>
    <w:rsid w:val="00DF441C"/>
    <w:rsid w:val="00DF46AF"/>
    <w:rsid w:val="00E002D5"/>
    <w:rsid w:val="00E00BC8"/>
    <w:rsid w:val="00E02787"/>
    <w:rsid w:val="00E02A67"/>
    <w:rsid w:val="00E03667"/>
    <w:rsid w:val="00E04C6E"/>
    <w:rsid w:val="00E05A60"/>
    <w:rsid w:val="00E05E6E"/>
    <w:rsid w:val="00E076E8"/>
    <w:rsid w:val="00E10E67"/>
    <w:rsid w:val="00E115AC"/>
    <w:rsid w:val="00E12946"/>
    <w:rsid w:val="00E12BC9"/>
    <w:rsid w:val="00E1333E"/>
    <w:rsid w:val="00E156F9"/>
    <w:rsid w:val="00E15D79"/>
    <w:rsid w:val="00E16271"/>
    <w:rsid w:val="00E169F6"/>
    <w:rsid w:val="00E2061A"/>
    <w:rsid w:val="00E226E1"/>
    <w:rsid w:val="00E22C48"/>
    <w:rsid w:val="00E248A7"/>
    <w:rsid w:val="00E24990"/>
    <w:rsid w:val="00E266D6"/>
    <w:rsid w:val="00E26DDB"/>
    <w:rsid w:val="00E27522"/>
    <w:rsid w:val="00E2768A"/>
    <w:rsid w:val="00E27C28"/>
    <w:rsid w:val="00E31076"/>
    <w:rsid w:val="00E31DBE"/>
    <w:rsid w:val="00E31F87"/>
    <w:rsid w:val="00E32F96"/>
    <w:rsid w:val="00E3449D"/>
    <w:rsid w:val="00E3461B"/>
    <w:rsid w:val="00E35080"/>
    <w:rsid w:val="00E374ED"/>
    <w:rsid w:val="00E40795"/>
    <w:rsid w:val="00E40E76"/>
    <w:rsid w:val="00E41E40"/>
    <w:rsid w:val="00E4214D"/>
    <w:rsid w:val="00E43F33"/>
    <w:rsid w:val="00E4423E"/>
    <w:rsid w:val="00E446FC"/>
    <w:rsid w:val="00E44EEB"/>
    <w:rsid w:val="00E45452"/>
    <w:rsid w:val="00E45FAA"/>
    <w:rsid w:val="00E51878"/>
    <w:rsid w:val="00E518CC"/>
    <w:rsid w:val="00E520F9"/>
    <w:rsid w:val="00E54150"/>
    <w:rsid w:val="00E55D22"/>
    <w:rsid w:val="00E609CB"/>
    <w:rsid w:val="00E60F5A"/>
    <w:rsid w:val="00E6211F"/>
    <w:rsid w:val="00E62871"/>
    <w:rsid w:val="00E6423D"/>
    <w:rsid w:val="00E656FF"/>
    <w:rsid w:val="00E6573E"/>
    <w:rsid w:val="00E67273"/>
    <w:rsid w:val="00E7114B"/>
    <w:rsid w:val="00E71C89"/>
    <w:rsid w:val="00E71F76"/>
    <w:rsid w:val="00E73F99"/>
    <w:rsid w:val="00E74041"/>
    <w:rsid w:val="00E75384"/>
    <w:rsid w:val="00E7548B"/>
    <w:rsid w:val="00E75D3F"/>
    <w:rsid w:val="00E76894"/>
    <w:rsid w:val="00E771B8"/>
    <w:rsid w:val="00E776C0"/>
    <w:rsid w:val="00E77DEF"/>
    <w:rsid w:val="00E802A1"/>
    <w:rsid w:val="00E80D72"/>
    <w:rsid w:val="00E80EF2"/>
    <w:rsid w:val="00E81CA2"/>
    <w:rsid w:val="00E85835"/>
    <w:rsid w:val="00E86230"/>
    <w:rsid w:val="00E906D9"/>
    <w:rsid w:val="00E912EC"/>
    <w:rsid w:val="00E930DE"/>
    <w:rsid w:val="00E9518D"/>
    <w:rsid w:val="00E9658D"/>
    <w:rsid w:val="00E9766B"/>
    <w:rsid w:val="00EA1088"/>
    <w:rsid w:val="00EA1F5F"/>
    <w:rsid w:val="00EA229D"/>
    <w:rsid w:val="00EA5616"/>
    <w:rsid w:val="00EA58C5"/>
    <w:rsid w:val="00EA6A83"/>
    <w:rsid w:val="00EB0971"/>
    <w:rsid w:val="00EB1249"/>
    <w:rsid w:val="00EB188B"/>
    <w:rsid w:val="00EB20FB"/>
    <w:rsid w:val="00EB2665"/>
    <w:rsid w:val="00EB2BEC"/>
    <w:rsid w:val="00EB309B"/>
    <w:rsid w:val="00EB38AC"/>
    <w:rsid w:val="00EB41FF"/>
    <w:rsid w:val="00EB5BC4"/>
    <w:rsid w:val="00EB5FB8"/>
    <w:rsid w:val="00EB73EF"/>
    <w:rsid w:val="00EB74A4"/>
    <w:rsid w:val="00EC12E3"/>
    <w:rsid w:val="00EC2072"/>
    <w:rsid w:val="00EC31A1"/>
    <w:rsid w:val="00EC31C1"/>
    <w:rsid w:val="00EC37E1"/>
    <w:rsid w:val="00EC3EC9"/>
    <w:rsid w:val="00EC47DE"/>
    <w:rsid w:val="00EC5598"/>
    <w:rsid w:val="00EC571B"/>
    <w:rsid w:val="00EC6AAA"/>
    <w:rsid w:val="00EC7F59"/>
    <w:rsid w:val="00ED0F15"/>
    <w:rsid w:val="00ED1E16"/>
    <w:rsid w:val="00ED30B3"/>
    <w:rsid w:val="00ED35A6"/>
    <w:rsid w:val="00ED36C1"/>
    <w:rsid w:val="00ED38CF"/>
    <w:rsid w:val="00ED48B2"/>
    <w:rsid w:val="00ED4A8F"/>
    <w:rsid w:val="00ED6A14"/>
    <w:rsid w:val="00ED7F37"/>
    <w:rsid w:val="00EE0D25"/>
    <w:rsid w:val="00EE1143"/>
    <w:rsid w:val="00EE1574"/>
    <w:rsid w:val="00EE1A9D"/>
    <w:rsid w:val="00EE241D"/>
    <w:rsid w:val="00EE3D56"/>
    <w:rsid w:val="00EE518D"/>
    <w:rsid w:val="00EE60D6"/>
    <w:rsid w:val="00EF0114"/>
    <w:rsid w:val="00EF02EE"/>
    <w:rsid w:val="00EF0749"/>
    <w:rsid w:val="00EF1C9B"/>
    <w:rsid w:val="00EF365E"/>
    <w:rsid w:val="00EF4A6D"/>
    <w:rsid w:val="00EF5687"/>
    <w:rsid w:val="00EF5B9D"/>
    <w:rsid w:val="00EF5BD7"/>
    <w:rsid w:val="00EF5CF2"/>
    <w:rsid w:val="00EF720B"/>
    <w:rsid w:val="00F020D8"/>
    <w:rsid w:val="00F0623F"/>
    <w:rsid w:val="00F07132"/>
    <w:rsid w:val="00F12CB1"/>
    <w:rsid w:val="00F12DFF"/>
    <w:rsid w:val="00F1359D"/>
    <w:rsid w:val="00F13820"/>
    <w:rsid w:val="00F15C9F"/>
    <w:rsid w:val="00F16275"/>
    <w:rsid w:val="00F1742F"/>
    <w:rsid w:val="00F20FE4"/>
    <w:rsid w:val="00F21C2C"/>
    <w:rsid w:val="00F227F3"/>
    <w:rsid w:val="00F22C7D"/>
    <w:rsid w:val="00F2357C"/>
    <w:rsid w:val="00F2387D"/>
    <w:rsid w:val="00F2397A"/>
    <w:rsid w:val="00F241F1"/>
    <w:rsid w:val="00F2698A"/>
    <w:rsid w:val="00F30490"/>
    <w:rsid w:val="00F30E48"/>
    <w:rsid w:val="00F31E4D"/>
    <w:rsid w:val="00F36878"/>
    <w:rsid w:val="00F37E82"/>
    <w:rsid w:val="00F40E32"/>
    <w:rsid w:val="00F40EE4"/>
    <w:rsid w:val="00F41C92"/>
    <w:rsid w:val="00F468F0"/>
    <w:rsid w:val="00F47BBD"/>
    <w:rsid w:val="00F50FC9"/>
    <w:rsid w:val="00F51585"/>
    <w:rsid w:val="00F51C22"/>
    <w:rsid w:val="00F52682"/>
    <w:rsid w:val="00F5308A"/>
    <w:rsid w:val="00F540CC"/>
    <w:rsid w:val="00F546C1"/>
    <w:rsid w:val="00F54874"/>
    <w:rsid w:val="00F54E6E"/>
    <w:rsid w:val="00F55706"/>
    <w:rsid w:val="00F5631B"/>
    <w:rsid w:val="00F56572"/>
    <w:rsid w:val="00F56B84"/>
    <w:rsid w:val="00F577E1"/>
    <w:rsid w:val="00F603A7"/>
    <w:rsid w:val="00F6131C"/>
    <w:rsid w:val="00F64455"/>
    <w:rsid w:val="00F64677"/>
    <w:rsid w:val="00F6699F"/>
    <w:rsid w:val="00F66DFE"/>
    <w:rsid w:val="00F67C1B"/>
    <w:rsid w:val="00F7059B"/>
    <w:rsid w:val="00F71C9D"/>
    <w:rsid w:val="00F7216F"/>
    <w:rsid w:val="00F723FA"/>
    <w:rsid w:val="00F725DB"/>
    <w:rsid w:val="00F73BE3"/>
    <w:rsid w:val="00F7537F"/>
    <w:rsid w:val="00F77128"/>
    <w:rsid w:val="00F7768A"/>
    <w:rsid w:val="00F7783E"/>
    <w:rsid w:val="00F77A6D"/>
    <w:rsid w:val="00F77D0D"/>
    <w:rsid w:val="00F77FAD"/>
    <w:rsid w:val="00F80470"/>
    <w:rsid w:val="00F80A20"/>
    <w:rsid w:val="00F80A94"/>
    <w:rsid w:val="00F81B8F"/>
    <w:rsid w:val="00F81D51"/>
    <w:rsid w:val="00F8281D"/>
    <w:rsid w:val="00F84C9B"/>
    <w:rsid w:val="00F85753"/>
    <w:rsid w:val="00F85845"/>
    <w:rsid w:val="00F85AAC"/>
    <w:rsid w:val="00F869B2"/>
    <w:rsid w:val="00F86BF5"/>
    <w:rsid w:val="00F86BF7"/>
    <w:rsid w:val="00F86D6A"/>
    <w:rsid w:val="00F8739B"/>
    <w:rsid w:val="00F878EB"/>
    <w:rsid w:val="00F87931"/>
    <w:rsid w:val="00F90294"/>
    <w:rsid w:val="00F90A63"/>
    <w:rsid w:val="00F92145"/>
    <w:rsid w:val="00F934DB"/>
    <w:rsid w:val="00F942AC"/>
    <w:rsid w:val="00F94609"/>
    <w:rsid w:val="00F9471A"/>
    <w:rsid w:val="00F95701"/>
    <w:rsid w:val="00F95B7D"/>
    <w:rsid w:val="00F96109"/>
    <w:rsid w:val="00F9751C"/>
    <w:rsid w:val="00FA045E"/>
    <w:rsid w:val="00FA0806"/>
    <w:rsid w:val="00FA1454"/>
    <w:rsid w:val="00FA1698"/>
    <w:rsid w:val="00FA1D8F"/>
    <w:rsid w:val="00FA2109"/>
    <w:rsid w:val="00FA21D2"/>
    <w:rsid w:val="00FA29EE"/>
    <w:rsid w:val="00FA44E7"/>
    <w:rsid w:val="00FA45E6"/>
    <w:rsid w:val="00FA4CC3"/>
    <w:rsid w:val="00FA601B"/>
    <w:rsid w:val="00FA6270"/>
    <w:rsid w:val="00FA6548"/>
    <w:rsid w:val="00FA6916"/>
    <w:rsid w:val="00FA7C1C"/>
    <w:rsid w:val="00FB07CA"/>
    <w:rsid w:val="00FB15E3"/>
    <w:rsid w:val="00FB17A3"/>
    <w:rsid w:val="00FB1FFF"/>
    <w:rsid w:val="00FB3502"/>
    <w:rsid w:val="00FB4D5A"/>
    <w:rsid w:val="00FB4F53"/>
    <w:rsid w:val="00FB56EC"/>
    <w:rsid w:val="00FB7502"/>
    <w:rsid w:val="00FB7A8C"/>
    <w:rsid w:val="00FC14A6"/>
    <w:rsid w:val="00FC1623"/>
    <w:rsid w:val="00FC1B7B"/>
    <w:rsid w:val="00FC25F0"/>
    <w:rsid w:val="00FC2A33"/>
    <w:rsid w:val="00FC2FA1"/>
    <w:rsid w:val="00FC40F7"/>
    <w:rsid w:val="00FC47DA"/>
    <w:rsid w:val="00FC5F6B"/>
    <w:rsid w:val="00FC65C6"/>
    <w:rsid w:val="00FC6627"/>
    <w:rsid w:val="00FC6F71"/>
    <w:rsid w:val="00FC7C3F"/>
    <w:rsid w:val="00FC7FE8"/>
    <w:rsid w:val="00FD112E"/>
    <w:rsid w:val="00FD1237"/>
    <w:rsid w:val="00FD26B4"/>
    <w:rsid w:val="00FD2FA7"/>
    <w:rsid w:val="00FD34B7"/>
    <w:rsid w:val="00FD42F9"/>
    <w:rsid w:val="00FD518A"/>
    <w:rsid w:val="00FE0B9A"/>
    <w:rsid w:val="00FE0CBB"/>
    <w:rsid w:val="00FE0E54"/>
    <w:rsid w:val="00FE3C55"/>
    <w:rsid w:val="00FE3CA0"/>
    <w:rsid w:val="00FE3E57"/>
    <w:rsid w:val="00FE3ED2"/>
    <w:rsid w:val="00FE61C5"/>
    <w:rsid w:val="00FE6E1C"/>
    <w:rsid w:val="00FE7C85"/>
    <w:rsid w:val="00FF1968"/>
    <w:rsid w:val="00FF2401"/>
    <w:rsid w:val="00FF2950"/>
    <w:rsid w:val="00FF4438"/>
    <w:rsid w:val="00FF4A46"/>
    <w:rsid w:val="00FF5214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284C"/>
  </w:style>
  <w:style w:type="paragraph" w:styleId="ListParagraph">
    <w:name w:val="List Paragraph"/>
    <w:basedOn w:val="Normal"/>
    <w:uiPriority w:val="34"/>
    <w:qFormat/>
    <w:rsid w:val="0003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2015-10-23T11:57:00Z</cp:lastPrinted>
  <dcterms:created xsi:type="dcterms:W3CDTF">2015-10-23T11:58:00Z</dcterms:created>
  <dcterms:modified xsi:type="dcterms:W3CDTF">2015-10-23T11:58:00Z</dcterms:modified>
</cp:coreProperties>
</file>