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60" w:rsidRDefault="000B0F60" w:rsidP="002B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B0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Solutii</w:t>
      </w:r>
      <w:proofErr w:type="spellEnd"/>
      <w:r w:rsidRPr="000B0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0B0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amenajarea</w:t>
      </w:r>
      <w:proofErr w:type="spellEnd"/>
      <w:r w:rsidRPr="000B0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mansardei</w:t>
      </w:r>
      <w:proofErr w:type="spellEnd"/>
    </w:p>
    <w:p w:rsidR="002B4DDC" w:rsidRDefault="002B4DDC" w:rsidP="000B0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4DDC" w:rsidRPr="000B0F60" w:rsidRDefault="002B4DDC" w:rsidP="000B0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F60" w:rsidRPr="000B0F60" w:rsidRDefault="000B0F60" w:rsidP="000B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F60" w:rsidRPr="000B0F60" w:rsidRDefault="000B0F60" w:rsidP="000B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proofErr w:type="gramStart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mansard</w:t>
      </w:r>
      <w:r w:rsid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proofErr w:type="gram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amenajata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asa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fel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incat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utila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imprime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locuintei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aspect de bun gust,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cochet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relaxant. </w:t>
      </w:r>
      <w:proofErr w:type="gram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putina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imaginatie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cateva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decorare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amenajarea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mansardei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o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interesanta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practica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B0F60" w:rsidRPr="000B0F60" w:rsidRDefault="000B0F60" w:rsidP="000B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F60" w:rsidRPr="000B0F60" w:rsidRDefault="000B0F60" w:rsidP="000B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Cateva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transformarea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mansardei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intr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exceptional!</w:t>
      </w:r>
    </w:p>
    <w:p w:rsidR="000B0F60" w:rsidRPr="000B0F60" w:rsidRDefault="000B0F60" w:rsidP="000B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F60" w:rsidRPr="000B0F60" w:rsidRDefault="000B0F60" w:rsidP="000B0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B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Amenajarea</w:t>
      </w:r>
      <w:proofErr w:type="spellEnd"/>
      <w:r w:rsidRPr="000B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unui</w:t>
      </w:r>
      <w:proofErr w:type="spellEnd"/>
      <w:r w:rsidRPr="000B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dormitor</w:t>
      </w:r>
      <w:proofErr w:type="spellEnd"/>
      <w:r w:rsidRPr="000B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la </w:t>
      </w:r>
      <w:proofErr w:type="spellStart"/>
      <w:r w:rsidRPr="000B0F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mansarda</w:t>
      </w:r>
      <w:proofErr w:type="spellEnd"/>
    </w:p>
    <w:p w:rsidR="000B0F60" w:rsidRPr="000B0F60" w:rsidRDefault="000B0F60" w:rsidP="000B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F60" w:rsidRPr="000B0F60" w:rsidRDefault="000B0F60" w:rsidP="000B0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obicei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mansarda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 </w:t>
      </w:r>
      <w:proofErr w:type="spellStart"/>
      <w:proofErr w:type="gram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folosita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 de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spatiu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depozitare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lucrurilor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vechi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insa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pacat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 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profiti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aer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usor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mistic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atat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daca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s-a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marit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suplimentezi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>spatiul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casa. In plus, </w:t>
      </w:r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pate</w:t>
      </w:r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o camera </w:t>
      </w:r>
      <w:proofErr w:type="spellStart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ideala</w:t>
      </w:r>
      <w:proofErr w:type="spellEnd"/>
      <w:r w:rsidRPr="000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pantru</w:t>
      </w:r>
      <w:proofErr w:type="spellEnd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oaspeti</w:t>
      </w:r>
      <w:proofErr w:type="spellEnd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chirias</w:t>
      </w:r>
      <w:proofErr w:type="spellEnd"/>
      <w:r w:rsidRPr="002B4D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F60" w:rsidRDefault="000B0F60" w:rsidP="000B0F6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B0F60" w:rsidRDefault="000B0F60" w:rsidP="000B0F6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0B0F60" w:rsidSect="002B4DDC">
          <w:pgSz w:w="12240" w:h="15840"/>
          <w:pgMar w:top="1134" w:right="964" w:bottom="1134" w:left="964" w:header="709" w:footer="709" w:gutter="0"/>
          <w:cols w:space="708"/>
          <w:docGrid w:linePitch="360"/>
        </w:sectPr>
      </w:pPr>
    </w:p>
    <w:p w:rsidR="000B0F60" w:rsidRPr="000B0F60" w:rsidRDefault="000B0F60" w:rsidP="000B0F6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B0F6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047FA37" wp14:editId="145701A6">
            <wp:extent cx="2430780" cy="1657350"/>
            <wp:effectExtent l="0" t="0" r="7620" b="0"/>
            <wp:docPr id="1" name="Picture 1" descr="dormitor la mans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mitor la mansar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99" cy="16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7F" w:rsidRPr="002B4DDC" w:rsidRDefault="000B0F60" w:rsidP="000B0F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Mizeaza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culori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deschise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stil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amenajare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primitor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confortabil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Adauga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personalitate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camerei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rustice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covoare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interesante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lenjerii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imprimeuri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vesele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obiecte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proofErr w:type="gram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imprime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aspect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cald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familiar.</w:t>
      </w:r>
    </w:p>
    <w:p w:rsidR="000B0F60" w:rsidRDefault="000B0F6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0B0F60" w:rsidSect="000B0F6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B0F60" w:rsidRDefault="000B0F6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B0F60" w:rsidRPr="002B4DDC" w:rsidRDefault="000B0F60" w:rsidP="002B4D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Daca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spatiul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mansardei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foarte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restrans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trebui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limitezi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un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dormitor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transforma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-un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magic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copii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Dulapurile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montate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spatiu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depozitare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perfect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rechizite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4D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B4DD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Amenajarea</w:t>
      </w:r>
      <w:proofErr w:type="spellEnd"/>
      <w:r w:rsidRPr="002B4DD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mansardei</w:t>
      </w:r>
      <w:proofErr w:type="spellEnd"/>
      <w:r w:rsidRPr="002B4D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-un </w:t>
      </w:r>
      <w:proofErr w:type="spellStart"/>
      <w:r w:rsidRPr="002B4D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dormitor</w:t>
      </w:r>
      <w:proofErr w:type="spellEnd"/>
      <w:r w:rsidRPr="002B4D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B4D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copii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trebuie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fie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creativa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distractiva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Puteti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picta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impreuna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peretii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camerei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puteti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diferite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autocolante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puteti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agata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decoratiuni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handmade.</w:t>
      </w:r>
      <w:proofErr w:type="gramEnd"/>
    </w:p>
    <w:p w:rsidR="002B4DDC" w:rsidRDefault="002B4D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</w:p>
    <w:p w:rsidR="000B0F60" w:rsidRDefault="002B4D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B0F60" w:rsidRPr="000B0F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92B6ADB" wp14:editId="51AF181E">
            <wp:extent cx="1500188" cy="2143125"/>
            <wp:effectExtent l="0" t="0" r="5080" b="0"/>
            <wp:docPr id="2" name="Picture 2" descr="dormitor co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mitor cop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38" cy="214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60" w:rsidRDefault="000B0F60">
      <w:pPr>
        <w:rPr>
          <w:rFonts w:ascii="Times New Roman" w:hAnsi="Times New Roman" w:cs="Times New Roman"/>
          <w:sz w:val="20"/>
          <w:szCs w:val="20"/>
        </w:rPr>
        <w:sectPr w:rsidR="000B0F60" w:rsidSect="000B0F6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B0F60" w:rsidRDefault="000B0F60" w:rsidP="00870EF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53D1875" wp14:editId="53E00703">
            <wp:extent cx="1381125" cy="1973035"/>
            <wp:effectExtent l="0" t="0" r="0" b="8255"/>
            <wp:docPr id="3" name="Picture 3" descr="pat cu balda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 cu baldach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8" cy="19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FF" w:rsidRDefault="00870EFF" w:rsidP="00870EFF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870EFF" w:rsidRDefault="00870EFF" w:rsidP="00870EFF">
      <w:pPr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870EFF" w:rsidRPr="002B4DDC" w:rsidRDefault="00870EFF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asemenea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gram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pat cu baldachin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poate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 un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devenit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realitate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Finisajele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romantice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aerul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vintage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transforma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mansarda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-un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spatiu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</w:t>
      </w:r>
      <w:proofErr w:type="spellEnd"/>
      <w:proofErr w:type="gram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ideal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camera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fete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dormitor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tineri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casatoriti</w:t>
      </w:r>
      <w:proofErr w:type="spellEnd"/>
      <w:r w:rsidRPr="002B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0EFF" w:rsidRDefault="00870EFF" w:rsidP="00870EFF">
      <w:pPr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870EFF" w:rsidRDefault="00870EFF" w:rsidP="00870EFF">
      <w:pPr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870EFF" w:rsidRDefault="00870EFF" w:rsidP="00870EFF">
      <w:pPr>
        <w:shd w:val="clear" w:color="auto" w:fill="FFFFFF"/>
        <w:spacing w:after="75" w:line="240" w:lineRule="atLeast"/>
        <w:ind w:right="75"/>
        <w:outlineLvl w:val="1"/>
        <w:rPr>
          <w:rFonts w:ascii="Georgia" w:eastAsia="Times New Roman" w:hAnsi="Georgia" w:cs="Times New Roman"/>
          <w:b/>
          <w:bCs/>
          <w:color w:val="B1221D"/>
          <w:sz w:val="26"/>
          <w:szCs w:val="26"/>
        </w:rPr>
        <w:sectPr w:rsidR="00870EFF" w:rsidSect="00870EFF">
          <w:type w:val="continuous"/>
          <w:pgSz w:w="12240" w:h="15840"/>
          <w:pgMar w:top="1134" w:right="964" w:bottom="1134" w:left="964" w:header="709" w:footer="709" w:gutter="0"/>
          <w:cols w:num="2" w:space="708"/>
          <w:docGrid w:linePitch="360"/>
        </w:sectPr>
      </w:pPr>
    </w:p>
    <w:p w:rsidR="002B4DDC" w:rsidRPr="00BF51E0" w:rsidRDefault="002B4DDC" w:rsidP="00870EFF">
      <w:pPr>
        <w:shd w:val="clear" w:color="auto" w:fill="FFFFFF"/>
        <w:spacing w:after="75" w:line="240" w:lineRule="atLeast"/>
        <w:ind w:right="75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70EFF" w:rsidRPr="00870EFF" w:rsidRDefault="00870EFF" w:rsidP="00870EFF">
      <w:pPr>
        <w:shd w:val="clear" w:color="auto" w:fill="FFFFFF"/>
        <w:spacing w:after="75" w:line="240" w:lineRule="atLeast"/>
        <w:ind w:right="75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Transformarea</w:t>
      </w:r>
      <w:proofErr w:type="spellEnd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mansardei</w:t>
      </w:r>
      <w:proofErr w:type="spellEnd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intr</w:t>
      </w:r>
      <w:proofErr w:type="spellEnd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-un </w:t>
      </w:r>
      <w:proofErr w:type="spellStart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loc</w:t>
      </w:r>
      <w:proofErr w:type="spellEnd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de </w:t>
      </w:r>
      <w:proofErr w:type="spellStart"/>
      <w:r w:rsidRPr="00BF51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joaca</w:t>
      </w:r>
      <w:proofErr w:type="spellEnd"/>
    </w:p>
    <w:p w:rsidR="002B4DDC" w:rsidRDefault="002B4DDC" w:rsidP="00870EFF">
      <w:pPr>
        <w:jc w:val="both"/>
        <w:rPr>
          <w:rFonts w:ascii="Times New Roman" w:hAnsi="Times New Roman" w:cs="Times New Roman"/>
          <w:sz w:val="20"/>
          <w:szCs w:val="20"/>
        </w:rPr>
        <w:sectPr w:rsidR="002B4DDC" w:rsidSect="00870EFF">
          <w:type w:val="continuous"/>
          <w:pgSz w:w="12240" w:h="15840"/>
          <w:pgMar w:top="1134" w:right="964" w:bottom="1134" w:left="964" w:header="709" w:footer="709" w:gutter="0"/>
          <w:cols w:space="708"/>
          <w:docGrid w:linePitch="360"/>
        </w:sectPr>
      </w:pPr>
    </w:p>
    <w:p w:rsidR="00870EFF" w:rsidRDefault="00870EFF" w:rsidP="00870E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4DDC" w:rsidRDefault="002B4DDC" w:rsidP="00870EFF">
      <w:pPr>
        <w:jc w:val="both"/>
        <w:rPr>
          <w:rFonts w:ascii="Times New Roman" w:hAnsi="Times New Roman" w:cs="Times New Roman"/>
          <w:sz w:val="20"/>
          <w:szCs w:val="20"/>
        </w:rPr>
        <w:sectPr w:rsidR="002B4DDC" w:rsidSect="002B4DDC">
          <w:type w:val="continuous"/>
          <w:pgSz w:w="12240" w:h="15840"/>
          <w:pgMar w:top="1134" w:right="964" w:bottom="1134" w:left="964" w:header="709" w:footer="709" w:gutter="0"/>
          <w:cols w:num="2" w:space="708"/>
          <w:docGrid w:linePitch="360"/>
        </w:sectPr>
      </w:pPr>
    </w:p>
    <w:p w:rsidR="00BF51E0" w:rsidRPr="00707F6A" w:rsidRDefault="002B4DDC" w:rsidP="00870E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DC8E29" wp14:editId="2B46975C">
            <wp:extent cx="2266950" cy="1545649"/>
            <wp:effectExtent l="0" t="0" r="0" b="0"/>
            <wp:docPr id="4" name="Picture 4" descr="spatiu de jo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tiu de joa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66" cy="15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E0" w:rsidRDefault="00BF51E0" w:rsidP="00870EFF">
      <w:pPr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 w:rsidRPr="00BF51E0">
        <w:rPr>
          <w:noProof/>
          <w:sz w:val="24"/>
          <w:szCs w:val="24"/>
        </w:rPr>
        <w:lastRenderedPageBreak/>
        <w:drawing>
          <wp:inline distT="0" distB="0" distL="0" distR="0" wp14:anchorId="7581E4BD" wp14:editId="13310D17">
            <wp:extent cx="2388871" cy="1628775"/>
            <wp:effectExtent l="0" t="0" r="0" b="0"/>
            <wp:docPr id="5" name="Picture 5" descr="loc de jo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c de joa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86" cy="163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E0" w:rsidRDefault="00BF51E0" w:rsidP="00870EFF">
      <w:pPr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  <w:sectPr w:rsidR="00BF51E0" w:rsidSect="002B4DDC">
          <w:type w:val="continuous"/>
          <w:pgSz w:w="12240" w:h="15840"/>
          <w:pgMar w:top="1134" w:right="964" w:bottom="1134" w:left="964" w:header="709" w:footer="709" w:gutter="0"/>
          <w:cols w:num="2" w:space="708"/>
          <w:docGrid w:linePitch="360"/>
        </w:sectPr>
      </w:pPr>
    </w:p>
    <w:p w:rsidR="002B4DDC" w:rsidRPr="00BF51E0" w:rsidRDefault="00BF51E0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Amenajarea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unui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joaca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mansarda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poate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dovedi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chiar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avand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vedere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cat de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obositoare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enervanta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poate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fi,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uneori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strangerea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jucariilor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toata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casa.</w:t>
      </w:r>
      <w:proofErr w:type="gram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Tot </w:t>
      </w:r>
      <w:proofErr w:type="spellStart"/>
      <w:proofErr w:type="gram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proofErr w:type="spellEnd"/>
      <w:proofErr w:type="gram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trebuie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niste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dulapuri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prinzi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cateva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rafturi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rost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cateva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cutii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depozitare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jucariile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camera cat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confortabila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amenajeaz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-o in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stil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ludic,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spatiul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fie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unul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poveste</w:t>
      </w:r>
      <w:proofErr w:type="spellEnd"/>
      <w:r w:rsidRPr="00BF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BF51E0" w:rsidRDefault="00BF51E0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BF51E0" w:rsidSect="00BF51E0">
          <w:type w:val="continuous"/>
          <w:pgSz w:w="12240" w:h="15840"/>
          <w:pgMar w:top="1134" w:right="964" w:bottom="1134" w:left="964" w:header="709" w:footer="709" w:gutter="0"/>
          <w:cols w:space="708"/>
          <w:docGrid w:linePitch="360"/>
        </w:sectPr>
      </w:pPr>
    </w:p>
    <w:p w:rsidR="00707F6A" w:rsidRDefault="00707F6A" w:rsidP="00BF51E0">
      <w:pPr>
        <w:pStyle w:val="Heading2"/>
        <w:shd w:val="clear" w:color="auto" w:fill="FFFFFF"/>
        <w:spacing w:before="0" w:beforeAutospacing="0" w:after="75" w:afterAutospacing="0" w:line="240" w:lineRule="atLeast"/>
        <w:ind w:right="75"/>
        <w:rPr>
          <w:rStyle w:val="Strong"/>
          <w:rFonts w:ascii="Georgia" w:hAnsi="Georgia"/>
          <w:b/>
          <w:bCs/>
          <w:color w:val="B1221D"/>
          <w:sz w:val="24"/>
          <w:szCs w:val="24"/>
        </w:rPr>
      </w:pPr>
    </w:p>
    <w:p w:rsidR="00BF51E0" w:rsidRPr="00194F17" w:rsidRDefault="00BF51E0" w:rsidP="00BF51E0">
      <w:pPr>
        <w:pStyle w:val="Heading2"/>
        <w:shd w:val="clear" w:color="auto" w:fill="FFFFFF"/>
        <w:spacing w:before="0" w:beforeAutospacing="0" w:after="75" w:afterAutospacing="0" w:line="240" w:lineRule="atLeast"/>
        <w:ind w:right="75"/>
        <w:rPr>
          <w:rStyle w:val="Strong"/>
          <w:b/>
          <w:bCs/>
          <w:color w:val="FF0000"/>
          <w:sz w:val="24"/>
          <w:szCs w:val="24"/>
        </w:rPr>
      </w:pPr>
      <w:proofErr w:type="spellStart"/>
      <w:proofErr w:type="gramStart"/>
      <w:r w:rsidRPr="00194F17">
        <w:rPr>
          <w:rStyle w:val="Strong"/>
          <w:b/>
          <w:bCs/>
          <w:color w:val="FF0000"/>
          <w:sz w:val="24"/>
          <w:szCs w:val="24"/>
        </w:rPr>
        <w:t>Amenajarea</w:t>
      </w:r>
      <w:proofErr w:type="spellEnd"/>
      <w:r w:rsidRPr="00194F17">
        <w:rPr>
          <w:rStyle w:val="Strong"/>
          <w:b/>
          <w:bCs/>
          <w:color w:val="FF0000"/>
          <w:sz w:val="24"/>
          <w:szCs w:val="24"/>
        </w:rPr>
        <w:t xml:space="preserve"> </w:t>
      </w:r>
      <w:proofErr w:type="spellStart"/>
      <w:r w:rsidRPr="00194F17">
        <w:rPr>
          <w:rStyle w:val="Strong"/>
          <w:b/>
          <w:bCs/>
          <w:color w:val="FF0000"/>
          <w:sz w:val="24"/>
          <w:szCs w:val="24"/>
        </w:rPr>
        <w:t>mansardei</w:t>
      </w:r>
      <w:proofErr w:type="spellEnd"/>
      <w:r w:rsidRPr="00194F17">
        <w:rPr>
          <w:rStyle w:val="Strong"/>
          <w:b/>
          <w:bCs/>
          <w:color w:val="FF0000"/>
          <w:sz w:val="24"/>
          <w:szCs w:val="24"/>
        </w:rPr>
        <w:t xml:space="preserve"> </w:t>
      </w:r>
      <w:proofErr w:type="spellStart"/>
      <w:r w:rsidRPr="00194F17">
        <w:rPr>
          <w:rStyle w:val="Strong"/>
          <w:b/>
          <w:bCs/>
          <w:color w:val="FF0000"/>
          <w:sz w:val="24"/>
          <w:szCs w:val="24"/>
        </w:rPr>
        <w:t>intr</w:t>
      </w:r>
      <w:proofErr w:type="spellEnd"/>
      <w:r w:rsidRPr="00194F17">
        <w:rPr>
          <w:rStyle w:val="Strong"/>
          <w:b/>
          <w:bCs/>
          <w:color w:val="FF0000"/>
          <w:sz w:val="24"/>
          <w:szCs w:val="24"/>
        </w:rPr>
        <w:t xml:space="preserve">-un </w:t>
      </w:r>
      <w:proofErr w:type="spellStart"/>
      <w:r w:rsidRPr="00194F17">
        <w:rPr>
          <w:rStyle w:val="Strong"/>
          <w:b/>
          <w:bCs/>
          <w:color w:val="FF0000"/>
          <w:sz w:val="24"/>
          <w:szCs w:val="24"/>
        </w:rPr>
        <w:t>nou</w:t>
      </w:r>
      <w:proofErr w:type="spellEnd"/>
      <w:r w:rsidRPr="00194F17">
        <w:rPr>
          <w:rStyle w:val="Strong"/>
          <w:b/>
          <w:bCs/>
          <w:color w:val="FF0000"/>
          <w:sz w:val="24"/>
          <w:szCs w:val="24"/>
        </w:rPr>
        <w:t xml:space="preserve"> </w:t>
      </w:r>
      <w:r w:rsidRPr="00F45411">
        <w:rPr>
          <w:rStyle w:val="Strong"/>
          <w:b/>
          <w:bCs/>
          <w:color w:val="FF0000"/>
          <w:sz w:val="24"/>
          <w:szCs w:val="24"/>
          <w:u w:val="single"/>
        </w:rPr>
        <w:t>dressing</w:t>
      </w:r>
      <w:r w:rsidRPr="00194F17">
        <w:rPr>
          <w:rStyle w:val="Strong"/>
          <w:b/>
          <w:bCs/>
          <w:color w:val="FF0000"/>
          <w:sz w:val="24"/>
          <w:szCs w:val="24"/>
        </w:rPr>
        <w:t>?</w:t>
      </w:r>
      <w:proofErr w:type="gramEnd"/>
    </w:p>
    <w:p w:rsidR="00194F17" w:rsidRDefault="00194F17" w:rsidP="00BF51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94F17" w:rsidSect="00BF51E0">
          <w:type w:val="continuous"/>
          <w:pgSz w:w="12240" w:h="15840"/>
          <w:pgMar w:top="1134" w:right="964" w:bottom="1134" w:left="964" w:header="709" w:footer="709" w:gutter="0"/>
          <w:cols w:space="708"/>
          <w:docGrid w:linePitch="360"/>
        </w:sectPr>
      </w:pPr>
    </w:p>
    <w:p w:rsidR="00BF51E0" w:rsidRPr="00707F6A" w:rsidRDefault="00BF51E0" w:rsidP="00BF51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4F17" w:rsidRDefault="00194F17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94F17" w:rsidSect="00194F17">
          <w:type w:val="continuous"/>
          <w:pgSz w:w="12240" w:h="15840"/>
          <w:pgMar w:top="851" w:right="964" w:bottom="851" w:left="964" w:header="709" w:footer="709" w:gutter="0"/>
          <w:cols w:num="3" w:space="708"/>
          <w:docGrid w:linePitch="360"/>
        </w:sectPr>
      </w:pPr>
    </w:p>
    <w:p w:rsidR="00BF51E0" w:rsidRDefault="00707F6A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B78CED9" wp14:editId="34A41919">
            <wp:extent cx="1506854" cy="2152650"/>
            <wp:effectExtent l="0" t="0" r="0" b="0"/>
            <wp:docPr id="6" name="Picture 6" descr="dressing in mans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ssing in mansar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48" cy="21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17" w:rsidRDefault="00194F17" w:rsidP="00194F17">
      <w:pPr>
        <w:pStyle w:val="Heading2"/>
        <w:shd w:val="clear" w:color="auto" w:fill="FFFFFF"/>
        <w:spacing w:before="0" w:beforeAutospacing="0" w:after="75" w:afterAutospacing="0" w:line="240" w:lineRule="atLeast"/>
        <w:ind w:right="75"/>
        <w:jc w:val="both"/>
        <w:rPr>
          <w:noProof/>
        </w:rPr>
        <w:sectPr w:rsidR="00194F17" w:rsidSect="00194F17">
          <w:type w:val="continuous"/>
          <w:pgSz w:w="12240" w:h="15840"/>
          <w:pgMar w:top="851" w:right="964" w:bottom="851" w:left="964" w:header="709" w:footer="709" w:gutter="0"/>
          <w:cols w:num="4" w:space="709"/>
          <w:docGrid w:linePitch="360"/>
        </w:sectPr>
      </w:pPr>
      <w:r w:rsidRPr="00194F17">
        <w:rPr>
          <w:b w:val="0"/>
          <w:color w:val="000000"/>
          <w:sz w:val="24"/>
          <w:szCs w:val="24"/>
          <w:shd w:val="clear" w:color="auto" w:fill="FFFFFF"/>
        </w:rPr>
        <w:lastRenderedPageBreak/>
        <w:t xml:space="preserve">In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acest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caz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amenajarea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mansardei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proofErr w:type="gramStart"/>
      <w:r w:rsidRPr="00194F17">
        <w:rPr>
          <w:b w:val="0"/>
          <w:color w:val="000000"/>
          <w:sz w:val="24"/>
          <w:szCs w:val="24"/>
          <w:shd w:val="clear" w:color="auto" w:fill="FFFFFF"/>
        </w:rPr>
        <w:t>va</w:t>
      </w:r>
      <w:proofErr w:type="spellEnd"/>
      <w:proofErr w:type="gram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dificila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ca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ai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nevoie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doar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cateva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rafturi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sau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dulapuri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incaltaminte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si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haine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una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sau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doua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oglinzi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, un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taburete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si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mici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piese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lastRenderedPageBreak/>
        <w:t>decoratiuni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Poti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sa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apelezi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specialisti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a face un dressing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pe</w:t>
      </w:r>
      <w:proofErr w:type="spellEnd"/>
      <w:r w:rsidRPr="00194F1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4"/>
          <w:szCs w:val="24"/>
          <w:shd w:val="clear" w:color="auto" w:fill="FFFFFF"/>
        </w:rPr>
        <w:t>comanda</w:t>
      </w:r>
      <w:proofErr w:type="spellEnd"/>
      <w:r w:rsidRPr="00194F17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2"/>
          <w:szCs w:val="22"/>
          <w:shd w:val="clear" w:color="auto" w:fill="FFFFFF"/>
        </w:rPr>
        <w:t>sau</w:t>
      </w:r>
      <w:proofErr w:type="spellEnd"/>
      <w:r w:rsidRPr="00194F17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2"/>
          <w:szCs w:val="22"/>
          <w:shd w:val="clear" w:color="auto" w:fill="FFFFFF"/>
        </w:rPr>
        <w:t>poti</w:t>
      </w:r>
      <w:proofErr w:type="spellEnd"/>
      <w:r w:rsidRPr="00194F17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2"/>
          <w:szCs w:val="22"/>
          <w:shd w:val="clear" w:color="auto" w:fill="FFFFFF"/>
        </w:rPr>
        <w:t>improviza</w:t>
      </w:r>
      <w:proofErr w:type="spellEnd"/>
      <w:r w:rsidRPr="00194F17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2"/>
          <w:szCs w:val="22"/>
          <w:shd w:val="clear" w:color="auto" w:fill="FFFFFF"/>
        </w:rPr>
        <w:t>unul</w:t>
      </w:r>
      <w:proofErr w:type="spellEnd"/>
      <w:r w:rsidRPr="00194F17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2"/>
          <w:szCs w:val="22"/>
          <w:shd w:val="clear" w:color="auto" w:fill="FFFFFF"/>
        </w:rPr>
        <w:t>prin</w:t>
      </w:r>
      <w:proofErr w:type="spellEnd"/>
      <w:r w:rsidRPr="00194F17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2"/>
          <w:szCs w:val="22"/>
          <w:shd w:val="clear" w:color="auto" w:fill="FFFFFF"/>
        </w:rPr>
        <w:t>cumpararea</w:t>
      </w:r>
      <w:proofErr w:type="spellEnd"/>
      <w:r w:rsidRPr="00194F17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2"/>
          <w:szCs w:val="22"/>
          <w:shd w:val="clear" w:color="auto" w:fill="FFFFFF"/>
        </w:rPr>
        <w:t>obiectelor</w:t>
      </w:r>
      <w:proofErr w:type="spellEnd"/>
      <w:r w:rsidRPr="00194F17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F17">
        <w:rPr>
          <w:b w:val="0"/>
          <w:color w:val="000000"/>
          <w:sz w:val="22"/>
          <w:szCs w:val="22"/>
          <w:shd w:val="clear" w:color="auto" w:fill="FFFFFF"/>
        </w:rPr>
        <w:t>necesare</w:t>
      </w:r>
      <w:proofErr w:type="spellEnd"/>
      <w:proofErr w:type="gramStart"/>
      <w:r>
        <w:rPr>
          <w:rFonts w:ascii="Georgia" w:hAnsi="Georgi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noProof/>
        </w:rPr>
        <w:lastRenderedPageBreak/>
        <w:drawing>
          <wp:inline distT="0" distB="0" distL="0" distR="0" wp14:anchorId="1663ABC0" wp14:editId="08C0AC29">
            <wp:extent cx="1460183" cy="2085975"/>
            <wp:effectExtent l="0" t="0" r="6985" b="0"/>
            <wp:docPr id="7" name="Picture 7" descr="dr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ss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8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>.</w:t>
      </w:r>
      <w:r>
        <w:rPr>
          <w:noProof/>
        </w:rPr>
        <w:t xml:space="preserve"> </w:t>
      </w:r>
    </w:p>
    <w:p w:rsidR="00194F17" w:rsidRPr="00194F17" w:rsidRDefault="00194F17" w:rsidP="00194F17">
      <w:pPr>
        <w:pStyle w:val="Heading2"/>
        <w:shd w:val="clear" w:color="auto" w:fill="FFFFFF"/>
        <w:spacing w:before="0" w:beforeAutospacing="0" w:after="75" w:afterAutospacing="0" w:line="240" w:lineRule="atLeast"/>
        <w:ind w:right="75"/>
        <w:rPr>
          <w:b w:val="0"/>
          <w:bCs w:val="0"/>
          <w:color w:val="FF0000"/>
          <w:sz w:val="24"/>
          <w:szCs w:val="24"/>
        </w:rPr>
      </w:pPr>
      <w:proofErr w:type="spellStart"/>
      <w:r w:rsidRPr="00194F17">
        <w:rPr>
          <w:rStyle w:val="Strong"/>
          <w:b/>
          <w:bCs/>
          <w:color w:val="FF0000"/>
          <w:sz w:val="24"/>
          <w:szCs w:val="24"/>
        </w:rPr>
        <w:lastRenderedPageBreak/>
        <w:t>Amenajarea</w:t>
      </w:r>
      <w:proofErr w:type="spellEnd"/>
      <w:r w:rsidRPr="00194F17">
        <w:rPr>
          <w:rStyle w:val="Strong"/>
          <w:b/>
          <w:bCs/>
          <w:color w:val="FF0000"/>
          <w:sz w:val="24"/>
          <w:szCs w:val="24"/>
        </w:rPr>
        <w:t xml:space="preserve"> </w:t>
      </w:r>
      <w:proofErr w:type="spellStart"/>
      <w:r w:rsidRPr="00194F17">
        <w:rPr>
          <w:rStyle w:val="Strong"/>
          <w:b/>
          <w:bCs/>
          <w:color w:val="FF0000"/>
          <w:sz w:val="24"/>
          <w:szCs w:val="24"/>
        </w:rPr>
        <w:t>mansardei</w:t>
      </w:r>
      <w:proofErr w:type="spellEnd"/>
      <w:r w:rsidRPr="00194F17">
        <w:rPr>
          <w:rStyle w:val="Strong"/>
          <w:b/>
          <w:bCs/>
          <w:color w:val="FF0000"/>
          <w:sz w:val="24"/>
          <w:szCs w:val="24"/>
        </w:rPr>
        <w:t xml:space="preserve"> </w:t>
      </w:r>
      <w:proofErr w:type="spellStart"/>
      <w:r w:rsidRPr="00194F17">
        <w:rPr>
          <w:rStyle w:val="Strong"/>
          <w:b/>
          <w:bCs/>
          <w:color w:val="FF0000"/>
          <w:sz w:val="24"/>
          <w:szCs w:val="24"/>
        </w:rPr>
        <w:t>intr</w:t>
      </w:r>
      <w:proofErr w:type="spellEnd"/>
      <w:r w:rsidRPr="00194F17">
        <w:rPr>
          <w:rStyle w:val="Strong"/>
          <w:b/>
          <w:bCs/>
          <w:color w:val="FF0000"/>
          <w:sz w:val="24"/>
          <w:szCs w:val="24"/>
        </w:rPr>
        <w:t xml:space="preserve">-un </w:t>
      </w:r>
      <w:proofErr w:type="spellStart"/>
      <w:r w:rsidRPr="00F45411">
        <w:rPr>
          <w:rStyle w:val="Strong"/>
          <w:b/>
          <w:bCs/>
          <w:color w:val="FF0000"/>
          <w:sz w:val="24"/>
          <w:szCs w:val="24"/>
          <w:u w:val="single"/>
        </w:rPr>
        <w:t>loc</w:t>
      </w:r>
      <w:proofErr w:type="spellEnd"/>
      <w:r w:rsidRPr="00F45411">
        <w:rPr>
          <w:rStyle w:val="Strong"/>
          <w:b/>
          <w:bCs/>
          <w:color w:val="FF0000"/>
          <w:sz w:val="24"/>
          <w:szCs w:val="24"/>
          <w:u w:val="single"/>
        </w:rPr>
        <w:t xml:space="preserve"> de </w:t>
      </w:r>
      <w:proofErr w:type="spellStart"/>
      <w:r w:rsidRPr="00F45411">
        <w:rPr>
          <w:rStyle w:val="Strong"/>
          <w:b/>
          <w:bCs/>
          <w:color w:val="FF0000"/>
          <w:sz w:val="24"/>
          <w:szCs w:val="24"/>
          <w:u w:val="single"/>
        </w:rPr>
        <w:t>recreere</w:t>
      </w:r>
      <w:proofErr w:type="spellEnd"/>
    </w:p>
    <w:p w:rsidR="00194F17" w:rsidRDefault="00433328" w:rsidP="00194F17">
      <w:pPr>
        <w:pStyle w:val="Heading2"/>
        <w:shd w:val="clear" w:color="auto" w:fill="FFFFFF"/>
        <w:spacing w:before="0" w:beforeAutospacing="0" w:after="75" w:afterAutospacing="0" w:line="240" w:lineRule="atLeast"/>
        <w:ind w:right="75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EE0EA01" wp14:editId="557DEB80">
            <wp:extent cx="2654300" cy="1809750"/>
            <wp:effectExtent l="0" t="0" r="0" b="0"/>
            <wp:docPr id="8" name="Picture 8" descr="loc de recre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 de recree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F17" w:rsidRPr="00433328" w:rsidRDefault="00194F17" w:rsidP="00433328">
      <w:pPr>
        <w:pStyle w:val="Heading2"/>
        <w:shd w:val="clear" w:color="auto" w:fill="FFFFFF"/>
        <w:spacing w:before="0" w:beforeAutospacing="0" w:after="75" w:afterAutospacing="0" w:line="240" w:lineRule="atLeast"/>
        <w:ind w:right="75"/>
        <w:jc w:val="both"/>
        <w:rPr>
          <w:b w:val="0"/>
          <w:sz w:val="24"/>
          <w:szCs w:val="24"/>
          <w:shd w:val="clear" w:color="auto" w:fill="FFFFFF"/>
        </w:rPr>
      </w:pPr>
      <w:r w:rsidRPr="00433328">
        <w:rPr>
          <w:b w:val="0"/>
          <w:sz w:val="24"/>
          <w:szCs w:val="24"/>
          <w:shd w:val="clear" w:color="auto" w:fill="FFFFFF"/>
        </w:rPr>
        <w:t xml:space="preserve">In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perioada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aceasta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cand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stresul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este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simtit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zilnic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nevoie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de un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loc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special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unde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regasesti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relaxezi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meditezi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la tot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inconjoara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Amenajarea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mansardei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intr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-un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stil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confortabil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intim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poate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crea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433328">
        <w:rPr>
          <w:b w:val="0"/>
          <w:sz w:val="24"/>
          <w:szCs w:val="24"/>
          <w:shd w:val="clear" w:color="auto" w:fill="FFFFFF"/>
        </w:rPr>
        <w:t>un</w:t>
      </w:r>
      <w:proofErr w:type="gramEnd"/>
      <w:r w:rsidRPr="00433328">
        <w:rPr>
          <w:b w:val="0"/>
          <w:sz w:val="24"/>
          <w:szCs w:val="24"/>
          <w:shd w:val="clear" w:color="auto" w:fill="FFFFFF"/>
        </w:rPr>
        <w:t xml:space="preserve"> ambient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mirific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, care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iti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ofere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linistea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de care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nevoie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>.</w:t>
      </w:r>
    </w:p>
    <w:p w:rsidR="00433328" w:rsidRPr="00433328" w:rsidRDefault="00433328" w:rsidP="00433328">
      <w:pPr>
        <w:pStyle w:val="Heading2"/>
        <w:shd w:val="clear" w:color="auto" w:fill="FFFFFF"/>
        <w:spacing w:before="0" w:beforeAutospacing="0" w:after="75" w:afterAutospacing="0" w:line="240" w:lineRule="atLeast"/>
        <w:ind w:right="75"/>
        <w:jc w:val="both"/>
        <w:rPr>
          <w:b w:val="0"/>
          <w:sz w:val="24"/>
          <w:szCs w:val="24"/>
          <w:shd w:val="clear" w:color="auto" w:fill="FFFFFF"/>
        </w:rPr>
        <w:sectPr w:rsidR="00433328" w:rsidRPr="00433328" w:rsidSect="00194F17">
          <w:type w:val="continuous"/>
          <w:pgSz w:w="12240" w:h="15840"/>
          <w:pgMar w:top="851" w:right="964" w:bottom="851" w:left="964" w:header="709" w:footer="709" w:gutter="0"/>
          <w:cols w:space="708"/>
          <w:docGrid w:linePitch="360"/>
        </w:sectPr>
      </w:pPr>
      <w:proofErr w:type="spellStart"/>
      <w:r w:rsidRPr="00433328">
        <w:rPr>
          <w:b w:val="0"/>
          <w:sz w:val="24"/>
          <w:szCs w:val="24"/>
          <w:shd w:val="clear" w:color="auto" w:fill="FFFFFF"/>
        </w:rPr>
        <w:t>Acest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spatiu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3328">
        <w:rPr>
          <w:b w:val="0"/>
          <w:sz w:val="24"/>
          <w:szCs w:val="24"/>
          <w:shd w:val="clear" w:color="auto" w:fill="FFFFFF"/>
        </w:rPr>
        <w:t>va</w:t>
      </w:r>
      <w:proofErr w:type="spellEnd"/>
      <w:proofErr w:type="gramEnd"/>
      <w:r w:rsidRPr="00433328">
        <w:rPr>
          <w:b w:val="0"/>
          <w:sz w:val="24"/>
          <w:szCs w:val="24"/>
          <w:shd w:val="clear" w:color="auto" w:fill="FFFFFF"/>
        </w:rPr>
        <w:t xml:space="preserve"> fi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doar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al tau,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poti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il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amenajezi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cum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iti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doresti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Poti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apelezi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la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elemente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de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feng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shui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pui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accent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pe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decoratiuni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vintage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sau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faci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un decor modern,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usor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avangardist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Indiferent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de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stilul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de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amenajare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a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mansardei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vei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putea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retrage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in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acest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spatiu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citesti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o carte,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bei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un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ceai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aromat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odihnesti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creezi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sa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te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bucuri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din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plin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de un decor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inedit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si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33328">
        <w:rPr>
          <w:b w:val="0"/>
          <w:sz w:val="24"/>
          <w:szCs w:val="24"/>
          <w:shd w:val="clear" w:color="auto" w:fill="FFFFFF"/>
        </w:rPr>
        <w:t>intim</w:t>
      </w:r>
      <w:proofErr w:type="spellEnd"/>
      <w:r w:rsidRPr="00433328">
        <w:rPr>
          <w:b w:val="0"/>
          <w:sz w:val="24"/>
          <w:szCs w:val="24"/>
          <w:shd w:val="clear" w:color="auto" w:fill="FFFFFF"/>
        </w:rPr>
        <w:t>.</w:t>
      </w:r>
    </w:p>
    <w:p w:rsidR="00707F6A" w:rsidRPr="00194F17" w:rsidRDefault="00707F6A" w:rsidP="00194F17">
      <w:pPr>
        <w:pStyle w:val="Heading2"/>
        <w:shd w:val="clear" w:color="auto" w:fill="FFFFFF"/>
        <w:spacing w:before="0" w:beforeAutospacing="0" w:after="75" w:afterAutospacing="0" w:line="240" w:lineRule="atLeast"/>
        <w:ind w:right="75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BF51E0" w:rsidRDefault="00433328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F0CB1CD" wp14:editId="1298BD15">
            <wp:extent cx="1773555" cy="2533650"/>
            <wp:effectExtent l="0" t="0" r="0" b="0"/>
            <wp:docPr id="9" name="Picture 9" descr="spatiu de odih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tiu de odih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89" cy="253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4B1620" wp14:editId="213281F7">
            <wp:extent cx="1780223" cy="2543175"/>
            <wp:effectExtent l="0" t="0" r="0" b="0"/>
            <wp:docPr id="10" name="Picture 10" descr="decor relax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 relaxa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59" cy="254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E0" w:rsidRDefault="00BF51E0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4F17" w:rsidRDefault="00194F17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94F17" w:rsidSect="00433328">
          <w:type w:val="continuous"/>
          <w:pgSz w:w="12240" w:h="15840"/>
          <w:pgMar w:top="851" w:right="964" w:bottom="851" w:left="964" w:header="709" w:footer="709" w:gutter="0"/>
          <w:cols w:space="708"/>
          <w:docGrid w:linePitch="360"/>
        </w:sectPr>
      </w:pPr>
    </w:p>
    <w:p w:rsidR="00BF51E0" w:rsidRDefault="00BF51E0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1E0" w:rsidRDefault="00BF51E0" w:rsidP="00870E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1E0" w:rsidRDefault="00BF51E0" w:rsidP="00BF51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BF51E0" w:rsidSect="00BF51E0">
          <w:type w:val="continuous"/>
          <w:pgSz w:w="12240" w:h="15840"/>
          <w:pgMar w:top="1134" w:right="964" w:bottom="1134" w:left="964" w:header="709" w:footer="709" w:gutter="0"/>
          <w:cols w:space="708"/>
          <w:docGrid w:linePitch="360"/>
        </w:sectPr>
      </w:pPr>
    </w:p>
    <w:p w:rsidR="00BF51E0" w:rsidRPr="00BF51E0" w:rsidRDefault="00BF51E0" w:rsidP="00870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51E0" w:rsidRPr="00BF51E0" w:rsidSect="00BF51E0">
      <w:type w:val="continuous"/>
      <w:pgSz w:w="12240" w:h="15840"/>
      <w:pgMar w:top="1134" w:right="964" w:bottom="113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60"/>
    <w:rsid w:val="000B0F60"/>
    <w:rsid w:val="000D58E7"/>
    <w:rsid w:val="00194F17"/>
    <w:rsid w:val="002B4DDC"/>
    <w:rsid w:val="00433328"/>
    <w:rsid w:val="00707F6A"/>
    <w:rsid w:val="00870EFF"/>
    <w:rsid w:val="00A50C8E"/>
    <w:rsid w:val="00BF51E0"/>
    <w:rsid w:val="00F4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0F60"/>
  </w:style>
  <w:style w:type="character" w:styleId="Strong">
    <w:name w:val="Strong"/>
    <w:basedOn w:val="DefaultParagraphFont"/>
    <w:uiPriority w:val="22"/>
    <w:qFormat/>
    <w:rsid w:val="000B0F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70E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0F60"/>
  </w:style>
  <w:style w:type="character" w:styleId="Strong">
    <w:name w:val="Strong"/>
    <w:basedOn w:val="DefaultParagraphFont"/>
    <w:uiPriority w:val="22"/>
    <w:qFormat/>
    <w:rsid w:val="000B0F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70E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830C-3052-4FBB-9105-58894175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2013-10-17T14:15:00Z</dcterms:created>
  <dcterms:modified xsi:type="dcterms:W3CDTF">2013-10-17T14:56:00Z</dcterms:modified>
</cp:coreProperties>
</file>